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70" w:rsidRDefault="0031752F" w:rsidP="00BF4470">
      <w:pPr>
        <w:jc w:val="right"/>
        <w:rPr>
          <w:rFonts w:ascii="Arial" w:hAnsi="Arial" w:cs="Arial"/>
          <w:b/>
          <w:i/>
        </w:rPr>
      </w:pPr>
      <w:bookmarkStart w:id="0" w:name="_GoBack"/>
      <w:bookmarkEnd w:id="0"/>
      <w:r w:rsidRPr="00097F5D">
        <w:rPr>
          <w:rFonts w:ascii="Arial" w:hAnsi="Arial" w:cs="Arial"/>
          <w:b/>
          <w:i/>
        </w:rPr>
        <w:t>Αθήνα,</w:t>
      </w:r>
      <w:r w:rsidR="00DC03F0">
        <w:rPr>
          <w:rFonts w:ascii="Arial" w:hAnsi="Arial" w:cs="Arial"/>
          <w:b/>
          <w:i/>
        </w:rPr>
        <w:t xml:space="preserve"> 02</w:t>
      </w:r>
      <w:r w:rsidR="00626F9F">
        <w:rPr>
          <w:rFonts w:ascii="Arial" w:hAnsi="Arial" w:cs="Arial"/>
          <w:b/>
          <w:i/>
        </w:rPr>
        <w:t xml:space="preserve"> Σεπτεμβρίου</w:t>
      </w:r>
      <w:r w:rsidR="003F03DB" w:rsidRPr="00097F5D">
        <w:rPr>
          <w:rFonts w:ascii="Arial" w:hAnsi="Arial" w:cs="Arial"/>
          <w:b/>
          <w:i/>
        </w:rPr>
        <w:t xml:space="preserve"> 201</w:t>
      </w:r>
      <w:r w:rsidR="00FE0336">
        <w:rPr>
          <w:rFonts w:ascii="Arial" w:hAnsi="Arial" w:cs="Arial"/>
          <w:b/>
          <w:i/>
        </w:rPr>
        <w:t>5</w:t>
      </w:r>
    </w:p>
    <w:p w:rsidR="00A66B14" w:rsidRPr="00D23EB2" w:rsidRDefault="00A66B14" w:rsidP="00BF4470">
      <w:pPr>
        <w:jc w:val="right"/>
        <w:rPr>
          <w:rFonts w:ascii="Arial" w:hAnsi="Arial" w:cs="Arial"/>
          <w:b/>
          <w:i/>
        </w:rPr>
      </w:pPr>
    </w:p>
    <w:p w:rsidR="006270F1" w:rsidRDefault="00D14F27" w:rsidP="00A66B14">
      <w:pPr>
        <w:pStyle w:val="20"/>
        <w:spacing w:line="360" w:lineRule="auto"/>
        <w:ind w:firstLine="0"/>
        <w:jc w:val="center"/>
        <w:rPr>
          <w:rFonts w:ascii="Arial" w:hAnsi="Arial" w:cs="Arial"/>
          <w:b/>
          <w:sz w:val="28"/>
          <w:szCs w:val="28"/>
          <w:u w:val="single"/>
        </w:rPr>
      </w:pPr>
      <w:r w:rsidRPr="00445786">
        <w:rPr>
          <w:rFonts w:ascii="Arial" w:hAnsi="Arial" w:cs="Arial"/>
          <w:b/>
          <w:sz w:val="28"/>
          <w:szCs w:val="28"/>
          <w:u w:val="single"/>
        </w:rPr>
        <w:t>ΔΕΛΤΙΟ ΤΥΠΟΥ</w:t>
      </w:r>
    </w:p>
    <w:p w:rsidR="00894D66" w:rsidRDefault="00894D66" w:rsidP="00A66B14">
      <w:pPr>
        <w:pStyle w:val="20"/>
        <w:spacing w:line="360" w:lineRule="auto"/>
        <w:ind w:firstLine="0"/>
        <w:jc w:val="center"/>
        <w:rPr>
          <w:rFonts w:ascii="Arial" w:hAnsi="Arial" w:cs="Arial"/>
          <w:b/>
          <w:sz w:val="36"/>
          <w:szCs w:val="36"/>
        </w:rPr>
      </w:pPr>
      <w:r w:rsidRPr="00445786">
        <w:rPr>
          <w:rFonts w:ascii="Arial" w:hAnsi="Arial" w:cs="Arial"/>
          <w:b/>
          <w:sz w:val="36"/>
          <w:szCs w:val="36"/>
        </w:rPr>
        <w:t xml:space="preserve">ΕΘΝΙΚΗ ΣΥΝΕΝΝΟΗΣΗ </w:t>
      </w:r>
    </w:p>
    <w:p w:rsidR="00445786" w:rsidRPr="00626F9F" w:rsidRDefault="00445786" w:rsidP="00445786">
      <w:pPr>
        <w:pStyle w:val="20"/>
        <w:ind w:firstLine="0"/>
        <w:jc w:val="center"/>
        <w:rPr>
          <w:rFonts w:ascii="Arial" w:hAnsi="Arial" w:cs="Arial"/>
          <w:b/>
          <w:i/>
          <w:sz w:val="28"/>
          <w:szCs w:val="28"/>
        </w:rPr>
      </w:pPr>
      <w:r w:rsidRPr="00626F9F">
        <w:rPr>
          <w:rFonts w:ascii="Arial" w:hAnsi="Arial" w:cs="Arial"/>
          <w:b/>
          <w:i/>
          <w:sz w:val="28"/>
          <w:szCs w:val="28"/>
        </w:rPr>
        <w:t>από τις εκλογές της 20ης Σεπτεμβρίου και έπειτα</w:t>
      </w:r>
    </w:p>
    <w:p w:rsidR="00894D66" w:rsidRDefault="00894D66" w:rsidP="00F7282C">
      <w:pPr>
        <w:pStyle w:val="20"/>
        <w:ind w:firstLine="0"/>
        <w:jc w:val="center"/>
        <w:rPr>
          <w:rFonts w:ascii="Arial" w:hAnsi="Arial" w:cs="Arial"/>
          <w:sz w:val="24"/>
        </w:rPr>
      </w:pPr>
    </w:p>
    <w:p w:rsidR="00894D66" w:rsidRPr="00445786" w:rsidRDefault="00894D66" w:rsidP="00894D66">
      <w:pPr>
        <w:pStyle w:val="20"/>
        <w:ind w:firstLine="0"/>
        <w:jc w:val="right"/>
        <w:rPr>
          <w:rFonts w:ascii="Arial" w:hAnsi="Arial" w:cs="Arial"/>
          <w:b/>
          <w:i/>
          <w:sz w:val="24"/>
        </w:rPr>
      </w:pPr>
      <w:r w:rsidRPr="00445786">
        <w:rPr>
          <w:rFonts w:ascii="Arial" w:hAnsi="Arial" w:cs="Arial"/>
          <w:b/>
          <w:i/>
          <w:sz w:val="24"/>
        </w:rPr>
        <w:t>του Δημήτρη Σιούφα</w:t>
      </w:r>
    </w:p>
    <w:p w:rsidR="00762ACD" w:rsidRDefault="00445786" w:rsidP="00894D66">
      <w:pPr>
        <w:pStyle w:val="20"/>
        <w:ind w:firstLine="0"/>
        <w:jc w:val="right"/>
        <w:rPr>
          <w:rFonts w:ascii="Arial" w:hAnsi="Arial" w:cs="Arial"/>
          <w:b/>
          <w:i/>
          <w:sz w:val="24"/>
        </w:rPr>
      </w:pPr>
      <w:r w:rsidRPr="00445786">
        <w:rPr>
          <w:rFonts w:ascii="Arial" w:hAnsi="Arial" w:cs="Arial"/>
          <w:b/>
          <w:i/>
          <w:sz w:val="24"/>
        </w:rPr>
        <w:t>πρώην Προέδρου Βουλής</w:t>
      </w:r>
      <w:r>
        <w:rPr>
          <w:rFonts w:ascii="Arial" w:hAnsi="Arial" w:cs="Arial"/>
          <w:b/>
          <w:i/>
          <w:sz w:val="24"/>
        </w:rPr>
        <w:t xml:space="preserve"> των Ελλήνων</w:t>
      </w:r>
    </w:p>
    <w:p w:rsidR="00445786" w:rsidRPr="00445786" w:rsidRDefault="00445786" w:rsidP="00894D66">
      <w:pPr>
        <w:pStyle w:val="20"/>
        <w:ind w:firstLine="0"/>
        <w:jc w:val="right"/>
        <w:rPr>
          <w:rFonts w:ascii="Arial" w:hAnsi="Arial" w:cs="Arial"/>
          <w:b/>
          <w:i/>
          <w:sz w:val="24"/>
        </w:rPr>
      </w:pPr>
      <w:r w:rsidRPr="00445786">
        <w:rPr>
          <w:rFonts w:ascii="Arial" w:hAnsi="Arial" w:cs="Arial"/>
          <w:b/>
          <w:i/>
          <w:sz w:val="24"/>
        </w:rPr>
        <w:t xml:space="preserve"> </w:t>
      </w:r>
    </w:p>
    <w:p w:rsidR="006E13FA" w:rsidRPr="00445786" w:rsidRDefault="0031752F" w:rsidP="00445786">
      <w:pPr>
        <w:ind w:firstLine="720"/>
        <w:jc w:val="both"/>
        <w:rPr>
          <w:rFonts w:ascii="Arial" w:hAnsi="Arial" w:cs="Arial"/>
        </w:rPr>
      </w:pPr>
      <w:r w:rsidRPr="00445786">
        <w:rPr>
          <w:rFonts w:ascii="Arial" w:hAnsi="Arial" w:cs="Arial"/>
        </w:rPr>
        <w:t>«</w:t>
      </w:r>
      <w:r w:rsidR="006E13FA" w:rsidRPr="00445786">
        <w:rPr>
          <w:rFonts w:ascii="Arial" w:hAnsi="Arial" w:cs="Arial"/>
        </w:rPr>
        <w:t>Ο Ελληνικός Λαός πηγαίνει στις κάλπες για τρίτη φορά φέτος με την Πατρίδα πολλαπλά τραυματισμένη και το μέλλον των επόμενων γενεών υπέρμετρα υποθηκευμένο σε ένα περιβάλλον αυξανόμενης παγκόσμιας ανασφάλειας.</w:t>
      </w:r>
    </w:p>
    <w:p w:rsidR="006E13FA" w:rsidRPr="00445786" w:rsidRDefault="006E13FA" w:rsidP="00445786">
      <w:pPr>
        <w:ind w:firstLine="720"/>
        <w:jc w:val="both"/>
        <w:rPr>
          <w:rFonts w:ascii="Arial" w:hAnsi="Arial" w:cs="Arial"/>
        </w:rPr>
      </w:pPr>
      <w:r w:rsidRPr="00445786">
        <w:rPr>
          <w:rFonts w:ascii="Arial" w:hAnsi="Arial" w:cs="Arial"/>
        </w:rPr>
        <w:t>Για επτά μήνες μια καταστροφική θεομηνία που έφερε ένας συνδυασμός προγραμματικής προχειρότητας, πολιτικής απειρίας, ιδεολογικών συγχύσεων και αγκυλώσεων, ακαδημαϊκών πειραματισμών και ιδεοληψιών, διαπραγματευτικής αδεξιότητας σε πνεύμα άγνοιας του ευρωπαϊκού χώρου και χρόνου, διοικητικής ακαταλληλότητας και αναβλητικότητας όπως και παντός είδους αναξιοπιστίας, οδήγησε σε ανήκεστο παραλυτική βλάβη την οικονομία, σε</w:t>
      </w:r>
      <w:r w:rsidR="00DB4FDD">
        <w:rPr>
          <w:rFonts w:ascii="Arial" w:hAnsi="Arial" w:cs="Arial"/>
        </w:rPr>
        <w:t xml:space="preserve"> </w:t>
      </w:r>
      <w:r w:rsidRPr="00445786">
        <w:rPr>
          <w:rFonts w:ascii="Arial" w:hAnsi="Arial" w:cs="Arial"/>
        </w:rPr>
        <w:t>επικίνδυνη θεσμική σύγχυση το κράτος, σε τεράστια αύξηση το χρέος και τον ελληνικό λαό στο σύνολο του σε πρωτόγνωρη απόγνωση. Και ο λογαριασμός θα αρχίσει να έρχεται απειλητικός και υπέρμετρα φουσκωμένος μετά την απομάκρυνση από την κάλπη.</w:t>
      </w:r>
    </w:p>
    <w:p w:rsidR="006E13FA" w:rsidRPr="00445786" w:rsidRDefault="006E13FA" w:rsidP="00445786">
      <w:pPr>
        <w:ind w:firstLine="720"/>
        <w:jc w:val="both"/>
        <w:rPr>
          <w:rFonts w:ascii="Arial" w:hAnsi="Arial" w:cs="Arial"/>
        </w:rPr>
      </w:pPr>
      <w:r w:rsidRPr="00445786">
        <w:rPr>
          <w:rFonts w:ascii="Arial" w:hAnsi="Arial" w:cs="Arial"/>
        </w:rPr>
        <w:t xml:space="preserve">Είναι επείγουσα ανάγκη η εφαρμογή θεραπείας για την ανάταξη της χώρας, της οικονομίας, της κοινωνίας, της κάθε οικογένειας, του κάθε πολίτη. </w:t>
      </w:r>
    </w:p>
    <w:p w:rsidR="006E13FA" w:rsidRPr="00445786" w:rsidRDefault="006E13FA" w:rsidP="00445786">
      <w:pPr>
        <w:ind w:firstLine="720"/>
        <w:jc w:val="both"/>
        <w:rPr>
          <w:rFonts w:ascii="Arial" w:hAnsi="Arial" w:cs="Arial"/>
        </w:rPr>
      </w:pPr>
      <w:r w:rsidRPr="00DB4FDD">
        <w:rPr>
          <w:rFonts w:ascii="Arial" w:hAnsi="Arial" w:cs="Arial"/>
          <w:b/>
        </w:rPr>
        <w:t xml:space="preserve">Απαιτείται άμεσα νέο πολιτικό ξεκίνημα με μια ευρεία πολιτική και κοινωνική </w:t>
      </w:r>
      <w:r w:rsidR="00DB4FDD" w:rsidRPr="00DB4FDD">
        <w:rPr>
          <w:rFonts w:ascii="Arial" w:hAnsi="Arial" w:cs="Arial"/>
          <w:b/>
        </w:rPr>
        <w:t>Ε</w:t>
      </w:r>
      <w:r w:rsidR="00894D66" w:rsidRPr="00DB4FDD">
        <w:rPr>
          <w:rFonts w:ascii="Arial" w:hAnsi="Arial" w:cs="Arial"/>
          <w:b/>
        </w:rPr>
        <w:t xml:space="preserve">θνική συνεννόηση με </w:t>
      </w:r>
      <w:r w:rsidRPr="00DB4FDD">
        <w:rPr>
          <w:rFonts w:ascii="Arial" w:hAnsi="Arial" w:cs="Arial"/>
          <w:b/>
        </w:rPr>
        <w:t>συμπόρευση</w:t>
      </w:r>
      <w:r w:rsidR="00894D66" w:rsidRPr="00DB4FDD">
        <w:rPr>
          <w:rFonts w:ascii="Arial" w:hAnsi="Arial" w:cs="Arial"/>
          <w:b/>
        </w:rPr>
        <w:t xml:space="preserve">, </w:t>
      </w:r>
      <w:r w:rsidRPr="00DB4FDD">
        <w:rPr>
          <w:rFonts w:ascii="Arial" w:hAnsi="Arial" w:cs="Arial"/>
          <w:b/>
        </w:rPr>
        <w:t>συνεργασία</w:t>
      </w:r>
      <w:r w:rsidR="00894D66" w:rsidRPr="00DB4FDD">
        <w:rPr>
          <w:rFonts w:ascii="Arial" w:hAnsi="Arial" w:cs="Arial"/>
          <w:b/>
        </w:rPr>
        <w:t xml:space="preserve"> και συναίνεση</w:t>
      </w:r>
      <w:r w:rsidR="00DB4FDD">
        <w:rPr>
          <w:rFonts w:ascii="Arial" w:hAnsi="Arial" w:cs="Arial"/>
        </w:rPr>
        <w:t xml:space="preserve"> </w:t>
      </w:r>
      <w:r w:rsidRPr="00445786">
        <w:rPr>
          <w:rFonts w:ascii="Arial" w:hAnsi="Arial" w:cs="Arial"/>
        </w:rPr>
        <w:t xml:space="preserve">με στόχο επείγουσες μεταρρυθμίσεις, αποκατάσταση της αξιοπιστίας της πολιτικής, ανόρθωση της ικανότητας διακυβέρνησης και πλοήγηση της οικονομίας σε ασφαλές λιμάνι. Χρέος, ανεργία, φτωχοποίηση, μεταναστευτικό χάος δεν μπορούν να αντέξουν άλλα πειράματα, ανεπάρκειες η καθυστερήσεις. </w:t>
      </w:r>
      <w:r w:rsidRPr="00DB4FDD">
        <w:rPr>
          <w:rFonts w:ascii="Arial" w:hAnsi="Arial" w:cs="Arial"/>
          <w:b/>
        </w:rPr>
        <w:t>Είναι ώρα επείγουσας αλλαγής.</w:t>
      </w:r>
    </w:p>
    <w:p w:rsidR="006E13FA" w:rsidRPr="00445786" w:rsidRDefault="006E13FA" w:rsidP="00445786">
      <w:pPr>
        <w:ind w:firstLine="720"/>
        <w:jc w:val="both"/>
        <w:rPr>
          <w:rFonts w:ascii="Arial" w:hAnsi="Arial" w:cs="Arial"/>
        </w:rPr>
      </w:pPr>
      <w:r w:rsidRPr="00DB4FDD">
        <w:rPr>
          <w:rFonts w:ascii="Arial" w:hAnsi="Arial" w:cs="Arial"/>
          <w:b/>
        </w:rPr>
        <w:t>Υπό τις παρούσες συνθήκες την ανάταξη και ανόρθωση μπορεί να πετύχει μόνο μια κυβέρνηση μακράς πνοής και ευρείας εθνικής και δημοκρατικής συνεργασίας με κορμό τη Νέα Δημοκρατία.</w:t>
      </w:r>
      <w:r w:rsidRPr="00445786">
        <w:rPr>
          <w:rFonts w:ascii="Arial" w:hAnsi="Arial" w:cs="Arial"/>
        </w:rPr>
        <w:t xml:space="preserve"> </w:t>
      </w:r>
      <w:r w:rsidRPr="00762ACD">
        <w:rPr>
          <w:rFonts w:ascii="Arial" w:hAnsi="Arial" w:cs="Arial"/>
          <w:b/>
        </w:rPr>
        <w:t xml:space="preserve">Οι συναινετικές προγραμματικές και πολιτικές προτάσεις του Προέδρου της Βαγγέλη </w:t>
      </w:r>
      <w:proofErr w:type="spellStart"/>
      <w:r w:rsidRPr="00762ACD">
        <w:rPr>
          <w:rFonts w:ascii="Arial" w:hAnsi="Arial" w:cs="Arial"/>
          <w:b/>
        </w:rPr>
        <w:t>Μεϊμαράκη</w:t>
      </w:r>
      <w:proofErr w:type="spellEnd"/>
      <w:r w:rsidRPr="00445786">
        <w:rPr>
          <w:rFonts w:ascii="Arial" w:hAnsi="Arial" w:cs="Arial"/>
        </w:rPr>
        <w:t xml:space="preserve"> οι οποίες εστιάζονται </w:t>
      </w:r>
      <w:r w:rsidRPr="00445786">
        <w:rPr>
          <w:rFonts w:ascii="Arial" w:hAnsi="Arial" w:cs="Arial"/>
          <w:b/>
        </w:rPr>
        <w:t xml:space="preserve">στο ευρύ κοινωνικό, μεταρρυθμιστικό κέντρο </w:t>
      </w:r>
      <w:r w:rsidRPr="00445786">
        <w:rPr>
          <w:rFonts w:ascii="Arial" w:hAnsi="Arial" w:cs="Arial"/>
        </w:rPr>
        <w:t>αποτελούν εγγύηση αυτής της αναγκαίας πορείας σωτηρίας για την Πατρίδα.</w:t>
      </w:r>
    </w:p>
    <w:p w:rsidR="006E13FA" w:rsidRPr="00445786" w:rsidRDefault="006E13FA" w:rsidP="00445786">
      <w:pPr>
        <w:ind w:firstLine="720"/>
        <w:jc w:val="both"/>
        <w:rPr>
          <w:rFonts w:ascii="Arial" w:hAnsi="Arial" w:cs="Arial"/>
        </w:rPr>
      </w:pPr>
      <w:r w:rsidRPr="00445786">
        <w:rPr>
          <w:rFonts w:ascii="Arial" w:hAnsi="Arial" w:cs="Arial"/>
        </w:rPr>
        <w:t>Κάθε Ελληνίδα και κάθε Έλληνας έχουν παρουσία, θέση και ρόλο σε αυτό το εθνικό και κοινωνικό προσκλητήριο. Με λογική και αποφασιστικότητα.</w:t>
      </w:r>
    </w:p>
    <w:p w:rsidR="00802131" w:rsidRPr="00D377C1" w:rsidRDefault="006E13FA" w:rsidP="00445786">
      <w:pPr>
        <w:ind w:firstLine="720"/>
        <w:jc w:val="both"/>
        <w:rPr>
          <w:rFonts w:ascii="Arial" w:hAnsi="Arial" w:cs="Arial"/>
          <w:b/>
        </w:rPr>
      </w:pPr>
      <w:r w:rsidRPr="00D377C1">
        <w:rPr>
          <w:rFonts w:ascii="Arial" w:hAnsi="Arial" w:cs="Arial"/>
          <w:b/>
        </w:rPr>
        <w:t xml:space="preserve">Η Ελλάδα και η κοινωνία είναι πια στα όρια των αντοχών </w:t>
      </w:r>
      <w:r w:rsidR="001D6048" w:rsidRPr="00D377C1">
        <w:rPr>
          <w:rFonts w:ascii="Arial" w:hAnsi="Arial" w:cs="Arial"/>
          <w:b/>
        </w:rPr>
        <w:t>τους.</w:t>
      </w:r>
    </w:p>
    <w:sectPr w:rsidR="00802131" w:rsidRPr="00D377C1"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E2" w:rsidRDefault="00424AE2">
      <w:r>
        <w:separator/>
      </w:r>
    </w:p>
  </w:endnote>
  <w:endnote w:type="continuationSeparator" w:id="0">
    <w:p w:rsidR="00424AE2" w:rsidRDefault="0042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762ACD">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E2" w:rsidRDefault="00424AE2">
      <w:r>
        <w:separator/>
      </w:r>
    </w:p>
  </w:footnote>
  <w:footnote w:type="continuationSeparator" w:id="0">
    <w:p w:rsidR="00424AE2" w:rsidRDefault="00424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DA76FF"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DB4FDD" w:rsidP="004D0867">
    <w:pPr>
      <w:pStyle w:val="a3"/>
      <w:spacing w:line="360" w:lineRule="auto"/>
      <w:ind w:right="44"/>
      <w:jc w:val="left"/>
      <w:rPr>
        <w:b/>
        <w:sz w:val="20"/>
      </w:rPr>
    </w:pPr>
    <w:r>
      <w:rPr>
        <w:b/>
        <w:sz w:val="20"/>
      </w:rPr>
      <w:t xml:space="preserve"> </w:t>
    </w:r>
    <w:r w:rsidR="004D0867">
      <w:rPr>
        <w:b/>
        <w:sz w:val="20"/>
      </w:rPr>
      <w:t>πρώην Πρόεδρος της Βουλής</w:t>
    </w:r>
  </w:p>
  <w:p w:rsidR="00F7282C" w:rsidRPr="00E77335" w:rsidRDefault="00DB4FDD" w:rsidP="004D0867">
    <w:pPr>
      <w:pStyle w:val="a3"/>
      <w:spacing w:line="360" w:lineRule="auto"/>
      <w:ind w:left="-720" w:right="3452"/>
      <w:rPr>
        <w:sz w:val="18"/>
      </w:rPr>
    </w:pPr>
    <w:r>
      <w:rPr>
        <w:b/>
        <w:sz w:val="22"/>
        <w:szCs w:val="22"/>
      </w:rPr>
      <w:t xml:space="preserve">      </w:t>
    </w:r>
    <w:r w:rsidR="00D377C1">
      <w:rPr>
        <w:b/>
        <w:sz w:val="22"/>
        <w:szCs w:val="22"/>
      </w:rPr>
      <w:t xml:space="preserve">      </w:t>
    </w:r>
    <w:r w:rsidR="004D0867">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C3594"/>
    <w:rsid w:val="000C5432"/>
    <w:rsid w:val="000C55DF"/>
    <w:rsid w:val="000C5E32"/>
    <w:rsid w:val="000D11F3"/>
    <w:rsid w:val="000D2885"/>
    <w:rsid w:val="000D6EE3"/>
    <w:rsid w:val="000D7CF7"/>
    <w:rsid w:val="000E2475"/>
    <w:rsid w:val="000E2E62"/>
    <w:rsid w:val="000E421D"/>
    <w:rsid w:val="000E4A5A"/>
    <w:rsid w:val="000E592F"/>
    <w:rsid w:val="000F3F50"/>
    <w:rsid w:val="00114E39"/>
    <w:rsid w:val="001229CC"/>
    <w:rsid w:val="001245B4"/>
    <w:rsid w:val="00131526"/>
    <w:rsid w:val="001318A0"/>
    <w:rsid w:val="00132514"/>
    <w:rsid w:val="00135F56"/>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B28DF"/>
    <w:rsid w:val="001C7158"/>
    <w:rsid w:val="001D09E0"/>
    <w:rsid w:val="001D6048"/>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3F3D"/>
    <w:rsid w:val="002A44E4"/>
    <w:rsid w:val="002B1938"/>
    <w:rsid w:val="002B67C4"/>
    <w:rsid w:val="002C173A"/>
    <w:rsid w:val="002D5342"/>
    <w:rsid w:val="002D66EC"/>
    <w:rsid w:val="002E1956"/>
    <w:rsid w:val="002E25F4"/>
    <w:rsid w:val="002E4F90"/>
    <w:rsid w:val="00303332"/>
    <w:rsid w:val="00312D1D"/>
    <w:rsid w:val="0031752F"/>
    <w:rsid w:val="003275DF"/>
    <w:rsid w:val="003349CB"/>
    <w:rsid w:val="003437EA"/>
    <w:rsid w:val="003475CA"/>
    <w:rsid w:val="00360214"/>
    <w:rsid w:val="003647C7"/>
    <w:rsid w:val="0037253B"/>
    <w:rsid w:val="00373A07"/>
    <w:rsid w:val="00377238"/>
    <w:rsid w:val="00381DEE"/>
    <w:rsid w:val="00392494"/>
    <w:rsid w:val="0039371D"/>
    <w:rsid w:val="003949E9"/>
    <w:rsid w:val="003956B4"/>
    <w:rsid w:val="003968DA"/>
    <w:rsid w:val="00397636"/>
    <w:rsid w:val="003A02E9"/>
    <w:rsid w:val="003A12EC"/>
    <w:rsid w:val="003A155E"/>
    <w:rsid w:val="003B5539"/>
    <w:rsid w:val="003D60C4"/>
    <w:rsid w:val="003E22F9"/>
    <w:rsid w:val="003F03DB"/>
    <w:rsid w:val="003F04D6"/>
    <w:rsid w:val="003F0765"/>
    <w:rsid w:val="00400801"/>
    <w:rsid w:val="004135E1"/>
    <w:rsid w:val="0041497B"/>
    <w:rsid w:val="00423460"/>
    <w:rsid w:val="00424AE2"/>
    <w:rsid w:val="00434CC1"/>
    <w:rsid w:val="004355DB"/>
    <w:rsid w:val="004364DF"/>
    <w:rsid w:val="00436EE2"/>
    <w:rsid w:val="00445786"/>
    <w:rsid w:val="004466FB"/>
    <w:rsid w:val="00446BEA"/>
    <w:rsid w:val="00451203"/>
    <w:rsid w:val="00455EF8"/>
    <w:rsid w:val="00483F70"/>
    <w:rsid w:val="0048645B"/>
    <w:rsid w:val="00492C52"/>
    <w:rsid w:val="0049463F"/>
    <w:rsid w:val="004947D6"/>
    <w:rsid w:val="004A1AE9"/>
    <w:rsid w:val="004A1EAB"/>
    <w:rsid w:val="004B0FD3"/>
    <w:rsid w:val="004C081F"/>
    <w:rsid w:val="004C2675"/>
    <w:rsid w:val="004C6518"/>
    <w:rsid w:val="004C6D97"/>
    <w:rsid w:val="004D0867"/>
    <w:rsid w:val="004D4BF7"/>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648E"/>
    <w:rsid w:val="00584F12"/>
    <w:rsid w:val="00585AAD"/>
    <w:rsid w:val="00585B9E"/>
    <w:rsid w:val="005A196C"/>
    <w:rsid w:val="005A717C"/>
    <w:rsid w:val="005A74DA"/>
    <w:rsid w:val="005A7D62"/>
    <w:rsid w:val="005C2C13"/>
    <w:rsid w:val="005C3A91"/>
    <w:rsid w:val="005C5FC1"/>
    <w:rsid w:val="005D1CC5"/>
    <w:rsid w:val="005D20AD"/>
    <w:rsid w:val="005D641E"/>
    <w:rsid w:val="005E153E"/>
    <w:rsid w:val="00626F9F"/>
    <w:rsid w:val="006270F1"/>
    <w:rsid w:val="00632907"/>
    <w:rsid w:val="00633922"/>
    <w:rsid w:val="00644FB0"/>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13FA"/>
    <w:rsid w:val="006E518E"/>
    <w:rsid w:val="006E5569"/>
    <w:rsid w:val="006F71A9"/>
    <w:rsid w:val="006F76FC"/>
    <w:rsid w:val="00701A45"/>
    <w:rsid w:val="00706699"/>
    <w:rsid w:val="00710B9B"/>
    <w:rsid w:val="0071139F"/>
    <w:rsid w:val="0071398A"/>
    <w:rsid w:val="00717C5C"/>
    <w:rsid w:val="007216EA"/>
    <w:rsid w:val="00722A6C"/>
    <w:rsid w:val="0072563B"/>
    <w:rsid w:val="00725AAF"/>
    <w:rsid w:val="0073193F"/>
    <w:rsid w:val="0073621C"/>
    <w:rsid w:val="0074161D"/>
    <w:rsid w:val="00741738"/>
    <w:rsid w:val="007444BD"/>
    <w:rsid w:val="007556D9"/>
    <w:rsid w:val="007564D3"/>
    <w:rsid w:val="0075760B"/>
    <w:rsid w:val="00762ACD"/>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208A1"/>
    <w:rsid w:val="00823F23"/>
    <w:rsid w:val="00826DDD"/>
    <w:rsid w:val="00827295"/>
    <w:rsid w:val="0084031D"/>
    <w:rsid w:val="0084419E"/>
    <w:rsid w:val="0085123F"/>
    <w:rsid w:val="008577B6"/>
    <w:rsid w:val="00865037"/>
    <w:rsid w:val="00880C68"/>
    <w:rsid w:val="008865C3"/>
    <w:rsid w:val="00892948"/>
    <w:rsid w:val="00894D66"/>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7643"/>
    <w:rsid w:val="0093039D"/>
    <w:rsid w:val="0093443B"/>
    <w:rsid w:val="00942094"/>
    <w:rsid w:val="00950D8D"/>
    <w:rsid w:val="00951E0F"/>
    <w:rsid w:val="00953062"/>
    <w:rsid w:val="00970AAD"/>
    <w:rsid w:val="009937C2"/>
    <w:rsid w:val="009A094A"/>
    <w:rsid w:val="009A7459"/>
    <w:rsid w:val="009B0FB2"/>
    <w:rsid w:val="009B1E14"/>
    <w:rsid w:val="009B52AD"/>
    <w:rsid w:val="009C11D7"/>
    <w:rsid w:val="009D0572"/>
    <w:rsid w:val="009E2E7F"/>
    <w:rsid w:val="009F262B"/>
    <w:rsid w:val="009F3173"/>
    <w:rsid w:val="00A0037A"/>
    <w:rsid w:val="00A0297E"/>
    <w:rsid w:val="00A0618C"/>
    <w:rsid w:val="00A1036C"/>
    <w:rsid w:val="00A10C78"/>
    <w:rsid w:val="00A1587F"/>
    <w:rsid w:val="00A31CE8"/>
    <w:rsid w:val="00A31E0B"/>
    <w:rsid w:val="00A34786"/>
    <w:rsid w:val="00A43050"/>
    <w:rsid w:val="00A430F6"/>
    <w:rsid w:val="00A46F1B"/>
    <w:rsid w:val="00A473E3"/>
    <w:rsid w:val="00A66B14"/>
    <w:rsid w:val="00A71623"/>
    <w:rsid w:val="00A71DFA"/>
    <w:rsid w:val="00A75400"/>
    <w:rsid w:val="00A75E54"/>
    <w:rsid w:val="00A766A6"/>
    <w:rsid w:val="00A814CD"/>
    <w:rsid w:val="00A815BF"/>
    <w:rsid w:val="00A86CC2"/>
    <w:rsid w:val="00A90B0F"/>
    <w:rsid w:val="00A91866"/>
    <w:rsid w:val="00AA7372"/>
    <w:rsid w:val="00AA780C"/>
    <w:rsid w:val="00AB1A01"/>
    <w:rsid w:val="00AB1EFB"/>
    <w:rsid w:val="00AB650A"/>
    <w:rsid w:val="00AC1F75"/>
    <w:rsid w:val="00AC4F68"/>
    <w:rsid w:val="00AD0B7C"/>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18CD"/>
    <w:rsid w:val="00C400C6"/>
    <w:rsid w:val="00C438AA"/>
    <w:rsid w:val="00C67D9A"/>
    <w:rsid w:val="00C73DD2"/>
    <w:rsid w:val="00C82D92"/>
    <w:rsid w:val="00C84074"/>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3EB2"/>
    <w:rsid w:val="00D2590D"/>
    <w:rsid w:val="00D377C1"/>
    <w:rsid w:val="00D45ED4"/>
    <w:rsid w:val="00D47A87"/>
    <w:rsid w:val="00D516D6"/>
    <w:rsid w:val="00D561AD"/>
    <w:rsid w:val="00D61CA9"/>
    <w:rsid w:val="00D66571"/>
    <w:rsid w:val="00D70F55"/>
    <w:rsid w:val="00D742C1"/>
    <w:rsid w:val="00D828E2"/>
    <w:rsid w:val="00D83171"/>
    <w:rsid w:val="00D8623A"/>
    <w:rsid w:val="00D871DD"/>
    <w:rsid w:val="00DA1D86"/>
    <w:rsid w:val="00DA4AAD"/>
    <w:rsid w:val="00DA76FF"/>
    <w:rsid w:val="00DB42B2"/>
    <w:rsid w:val="00DB4FDD"/>
    <w:rsid w:val="00DC03F0"/>
    <w:rsid w:val="00DC5FE2"/>
    <w:rsid w:val="00DD12E9"/>
    <w:rsid w:val="00DD36AC"/>
    <w:rsid w:val="00DE3FCA"/>
    <w:rsid w:val="00DF2A98"/>
    <w:rsid w:val="00E01EB8"/>
    <w:rsid w:val="00E133F5"/>
    <w:rsid w:val="00E17981"/>
    <w:rsid w:val="00E20498"/>
    <w:rsid w:val="00E20C3B"/>
    <w:rsid w:val="00E22776"/>
    <w:rsid w:val="00E24785"/>
    <w:rsid w:val="00E35AC1"/>
    <w:rsid w:val="00E37C6F"/>
    <w:rsid w:val="00E47909"/>
    <w:rsid w:val="00E51718"/>
    <w:rsid w:val="00E57B72"/>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7B29"/>
    <w:rsid w:val="00F53622"/>
    <w:rsid w:val="00F55FC1"/>
    <w:rsid w:val="00F57E3F"/>
    <w:rsid w:val="00F6103C"/>
    <w:rsid w:val="00F7282C"/>
    <w:rsid w:val="00F8352F"/>
    <w:rsid w:val="00F91D45"/>
    <w:rsid w:val="00FC46F5"/>
    <w:rsid w:val="00FC556F"/>
    <w:rsid w:val="00FE0336"/>
    <w:rsid w:val="00FE5D52"/>
    <w:rsid w:val="00FE7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4D36F9-193D-43ED-9D5A-F0F4F6AB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D23EB2"/>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D23EB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8344">
      <w:bodyDiv w:val="1"/>
      <w:marLeft w:val="0"/>
      <w:marRight w:val="0"/>
      <w:marTop w:val="0"/>
      <w:marBottom w:val="0"/>
      <w:divBdr>
        <w:top w:val="none" w:sz="0" w:space="0" w:color="auto"/>
        <w:left w:val="none" w:sz="0" w:space="0" w:color="auto"/>
        <w:bottom w:val="none" w:sz="0" w:space="0" w:color="auto"/>
        <w:right w:val="none" w:sz="0" w:space="0" w:color="auto"/>
      </w:divBdr>
    </w:div>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936644301">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1879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2015-09-01T10:48:00Z</cp:lastPrinted>
  <dcterms:created xsi:type="dcterms:W3CDTF">2015-09-04T06:41:00Z</dcterms:created>
  <dcterms:modified xsi:type="dcterms:W3CDTF">2015-09-04T06:41:00Z</dcterms:modified>
</cp:coreProperties>
</file>