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F7291E" w:rsidRDefault="0031752F" w:rsidP="00BF4470">
      <w:pPr>
        <w:jc w:val="right"/>
        <w:rPr>
          <w:rFonts w:ascii="Arial" w:hAnsi="Arial" w:cs="Arial"/>
          <w:b/>
          <w:i/>
        </w:rPr>
      </w:pPr>
      <w:r w:rsidRPr="00097F5D">
        <w:rPr>
          <w:rFonts w:ascii="Arial" w:hAnsi="Arial" w:cs="Arial"/>
          <w:b/>
          <w:i/>
        </w:rPr>
        <w:t xml:space="preserve">Αθήνα, </w:t>
      </w:r>
      <w:r w:rsidR="00233FC1">
        <w:rPr>
          <w:rFonts w:ascii="Arial" w:hAnsi="Arial" w:cs="Arial"/>
          <w:b/>
          <w:i/>
        </w:rPr>
        <w:t xml:space="preserve"> 13 Ιουλ</w:t>
      </w:r>
      <w:r w:rsidR="005F148E">
        <w:rPr>
          <w:rFonts w:ascii="Arial" w:hAnsi="Arial" w:cs="Arial"/>
          <w:b/>
          <w:i/>
        </w:rPr>
        <w:t>ί</w:t>
      </w:r>
      <w:r w:rsidR="000B3C7E">
        <w:rPr>
          <w:rFonts w:ascii="Arial" w:hAnsi="Arial" w:cs="Arial"/>
          <w:b/>
          <w:i/>
        </w:rPr>
        <w:t xml:space="preserve">ου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5F148E" w:rsidRPr="00233FC1" w:rsidRDefault="00233FC1" w:rsidP="00233FC1">
      <w:pPr>
        <w:pStyle w:val="20"/>
        <w:pBdr>
          <w:top w:val="single" w:sz="4" w:space="1" w:color="auto"/>
          <w:bottom w:val="single" w:sz="4" w:space="1" w:color="auto"/>
        </w:pBdr>
        <w:ind w:firstLine="0"/>
        <w:jc w:val="center"/>
        <w:rPr>
          <w:rFonts w:ascii="Arial" w:hAnsi="Arial" w:cs="Arial"/>
          <w:b/>
          <w:sz w:val="26"/>
          <w:szCs w:val="26"/>
        </w:rPr>
      </w:pPr>
      <w:r w:rsidRPr="00233FC1">
        <w:rPr>
          <w:rFonts w:ascii="Arial" w:hAnsi="Arial" w:cs="Arial"/>
          <w:b/>
          <w:sz w:val="26"/>
          <w:szCs w:val="26"/>
        </w:rPr>
        <w:t>Η π</w:t>
      </w:r>
      <w:r w:rsidR="005F148E" w:rsidRPr="00233FC1">
        <w:rPr>
          <w:rFonts w:ascii="Arial" w:hAnsi="Arial" w:cs="Arial"/>
          <w:b/>
          <w:sz w:val="26"/>
          <w:szCs w:val="26"/>
        </w:rPr>
        <w:t>αρέμβαση του πρώην Προέδρου της Βουλής Δημήτρη Σιούφα</w:t>
      </w:r>
    </w:p>
    <w:p w:rsidR="005F148E" w:rsidRPr="00233FC1" w:rsidRDefault="005F148E" w:rsidP="00233FC1">
      <w:pPr>
        <w:pStyle w:val="20"/>
        <w:pBdr>
          <w:top w:val="single" w:sz="4" w:space="1" w:color="auto"/>
          <w:bottom w:val="single" w:sz="4" w:space="1" w:color="auto"/>
        </w:pBdr>
        <w:ind w:firstLine="0"/>
        <w:jc w:val="center"/>
        <w:rPr>
          <w:rFonts w:ascii="Arial" w:hAnsi="Arial" w:cs="Arial"/>
          <w:b/>
          <w:sz w:val="26"/>
          <w:szCs w:val="26"/>
        </w:rPr>
      </w:pPr>
      <w:r w:rsidRPr="00233FC1">
        <w:rPr>
          <w:rFonts w:ascii="Arial" w:hAnsi="Arial" w:cs="Arial"/>
          <w:b/>
          <w:sz w:val="26"/>
          <w:szCs w:val="26"/>
        </w:rPr>
        <w:t xml:space="preserve">στο Συνέδριο του Γραφείου Προϋπολογισμού της Βουλής </w:t>
      </w:r>
    </w:p>
    <w:p w:rsidR="006270F1" w:rsidRDefault="005F148E" w:rsidP="00233FC1">
      <w:pPr>
        <w:pStyle w:val="20"/>
        <w:pBdr>
          <w:top w:val="single" w:sz="4" w:space="1" w:color="auto"/>
          <w:bottom w:val="single" w:sz="4" w:space="1" w:color="auto"/>
        </w:pBdr>
        <w:ind w:firstLine="0"/>
        <w:jc w:val="center"/>
        <w:rPr>
          <w:rFonts w:ascii="Arial" w:hAnsi="Arial" w:cs="Arial"/>
          <w:b/>
          <w:sz w:val="26"/>
          <w:szCs w:val="26"/>
        </w:rPr>
      </w:pPr>
      <w:r w:rsidRPr="00233FC1">
        <w:rPr>
          <w:rFonts w:ascii="Arial" w:hAnsi="Arial" w:cs="Arial"/>
          <w:b/>
          <w:sz w:val="26"/>
          <w:szCs w:val="26"/>
        </w:rPr>
        <w:t>με θέμα «Μεταρρυθμίσεις και Ανάπτυξη»</w:t>
      </w:r>
    </w:p>
    <w:p w:rsidR="00CF6BB7" w:rsidRPr="00CF6BB7" w:rsidRDefault="00CF6BB7" w:rsidP="00CF6BB7">
      <w:pPr>
        <w:pStyle w:val="20"/>
        <w:pBdr>
          <w:top w:val="single" w:sz="4" w:space="1" w:color="auto"/>
          <w:bottom w:val="single" w:sz="4" w:space="1" w:color="auto"/>
        </w:pBdr>
        <w:ind w:firstLine="0"/>
        <w:jc w:val="center"/>
        <w:rPr>
          <w:rFonts w:ascii="Arial" w:hAnsi="Arial" w:cs="Arial"/>
          <w:b/>
          <w:sz w:val="26"/>
          <w:szCs w:val="26"/>
        </w:rPr>
      </w:pPr>
      <w:r w:rsidRPr="00CF6BB7">
        <w:rPr>
          <w:rFonts w:ascii="Arial" w:hAnsi="Arial" w:cs="Arial"/>
          <w:b/>
          <w:sz w:val="26"/>
          <w:szCs w:val="26"/>
        </w:rPr>
        <w:t xml:space="preserve">Το Συνέδριο έλαβε χώρα στις </w:t>
      </w:r>
      <w:r w:rsidR="00527AD0">
        <w:rPr>
          <w:rFonts w:ascii="Arial" w:hAnsi="Arial" w:cs="Arial"/>
          <w:b/>
          <w:sz w:val="26"/>
          <w:szCs w:val="26"/>
        </w:rPr>
        <w:t xml:space="preserve">8 &amp; </w:t>
      </w:r>
      <w:r w:rsidRPr="00CF6BB7">
        <w:rPr>
          <w:rFonts w:ascii="Arial" w:hAnsi="Arial" w:cs="Arial"/>
          <w:b/>
          <w:sz w:val="26"/>
          <w:szCs w:val="26"/>
        </w:rPr>
        <w:t>9 Φεβρουαρίου 2016</w:t>
      </w:r>
    </w:p>
    <w:p w:rsidR="005F148E" w:rsidRPr="00233FC1" w:rsidRDefault="005F148E" w:rsidP="00233FC1">
      <w:pPr>
        <w:pStyle w:val="20"/>
        <w:ind w:firstLine="0"/>
        <w:jc w:val="center"/>
        <w:rPr>
          <w:rFonts w:ascii="Arial" w:hAnsi="Arial" w:cs="Arial"/>
          <w:b/>
          <w:sz w:val="26"/>
          <w:szCs w:val="26"/>
          <w:u w:val="single"/>
        </w:rPr>
      </w:pPr>
    </w:p>
    <w:p w:rsidR="00233FC1" w:rsidRDefault="00233FC1" w:rsidP="005F148E">
      <w:pPr>
        <w:spacing w:line="360" w:lineRule="auto"/>
        <w:ind w:firstLine="720"/>
        <w:contextualSpacing/>
        <w:jc w:val="both"/>
        <w:rPr>
          <w:rFonts w:ascii="Arial" w:hAnsi="Arial" w:cs="Arial"/>
        </w:rPr>
      </w:pPr>
    </w:p>
    <w:p w:rsidR="00233FC1" w:rsidRPr="00233FC1" w:rsidRDefault="00233FC1" w:rsidP="005F148E">
      <w:pPr>
        <w:spacing w:line="360" w:lineRule="auto"/>
        <w:ind w:firstLine="720"/>
        <w:contextualSpacing/>
        <w:jc w:val="both"/>
        <w:rPr>
          <w:rFonts w:ascii="Arial" w:hAnsi="Arial" w:cs="Arial"/>
          <w:b/>
        </w:rPr>
      </w:pPr>
      <w:r>
        <w:rPr>
          <w:rFonts w:ascii="Arial" w:hAnsi="Arial" w:cs="Arial"/>
        </w:rPr>
        <w:t xml:space="preserve">Παρατίθεται το πλήρες κείμενο της ομιλίας του </w:t>
      </w:r>
      <w:r w:rsidRPr="00233FC1">
        <w:rPr>
          <w:rFonts w:ascii="Arial" w:hAnsi="Arial" w:cs="Arial"/>
          <w:b/>
        </w:rPr>
        <w:t>πρώην Προέδρου της Βουλής των Ελλήνων Δημήτρη Σιούφα</w:t>
      </w:r>
      <w:r w:rsidR="00CF6BB7">
        <w:rPr>
          <w:rFonts w:ascii="Arial" w:hAnsi="Arial" w:cs="Arial"/>
          <w:b/>
        </w:rPr>
        <w:t xml:space="preserve">, </w:t>
      </w:r>
      <w:r w:rsidR="00CF6BB7">
        <w:rPr>
          <w:rFonts w:ascii="Arial" w:hAnsi="Arial" w:cs="Arial"/>
        </w:rPr>
        <w:t xml:space="preserve">από την έκδοση που κυκλοφόρησε το Γραφείο Προϋπολογισμού της Βουλής, Ιούλιος 2016: </w:t>
      </w:r>
      <w:r w:rsidRPr="00233FC1">
        <w:rPr>
          <w:rFonts w:ascii="Arial" w:hAnsi="Arial" w:cs="Arial"/>
          <w:b/>
        </w:rPr>
        <w:t xml:space="preserve"> </w:t>
      </w:r>
    </w:p>
    <w:p w:rsidR="005F148E" w:rsidRPr="00293FD0" w:rsidRDefault="00233FC1" w:rsidP="005F148E">
      <w:pPr>
        <w:spacing w:line="360" w:lineRule="auto"/>
        <w:ind w:firstLine="720"/>
        <w:contextualSpacing/>
        <w:jc w:val="both"/>
        <w:rPr>
          <w:rFonts w:ascii="Arial" w:hAnsi="Arial" w:cs="Arial"/>
        </w:rPr>
      </w:pPr>
      <w:r>
        <w:rPr>
          <w:rFonts w:ascii="Arial" w:hAnsi="Arial" w:cs="Arial"/>
        </w:rPr>
        <w:t>«</w:t>
      </w:r>
      <w:r w:rsidR="005F148E" w:rsidRPr="00293FD0">
        <w:rPr>
          <w:rFonts w:ascii="Arial" w:hAnsi="Arial" w:cs="Arial"/>
        </w:rPr>
        <w:t>Αγαπητέ Πρόεδρε της Βουλής, κύριε Βούτση, αγαπητέ Υπουργέ, κυρίες και κύριοι, θα μου επιτρέψετε σε αυτή μου την παρέμβαση, να στρέψω κάπου αλλού την προσοχή σας, γύρω από το αντικείμενο.</w:t>
      </w:r>
    </w:p>
    <w:p w:rsidR="005F148E" w:rsidRPr="00293FD0" w:rsidRDefault="005F148E" w:rsidP="005F148E">
      <w:pPr>
        <w:spacing w:line="360" w:lineRule="auto"/>
        <w:contextualSpacing/>
        <w:jc w:val="both"/>
        <w:rPr>
          <w:rFonts w:ascii="Arial" w:hAnsi="Arial" w:cs="Arial"/>
        </w:rPr>
      </w:pPr>
      <w:r w:rsidRPr="00293FD0">
        <w:rPr>
          <w:rFonts w:ascii="Arial" w:hAnsi="Arial" w:cs="Arial"/>
        </w:rPr>
        <w:tab/>
        <w:t xml:space="preserve">Συζητάμε για τη διοικητική μεταρρύθμιση και με αφορμή το νομοσχέδιο, όπου βρίσκεται προς συζήτηση στην εθνική αντιπροσωπία, το οποίο εισηγείται ο αρμόδιος Υπουργός. </w:t>
      </w:r>
    </w:p>
    <w:p w:rsidR="005F148E" w:rsidRPr="00293FD0" w:rsidRDefault="005F148E" w:rsidP="005F148E">
      <w:pPr>
        <w:spacing w:line="360" w:lineRule="auto"/>
        <w:ind w:firstLine="720"/>
        <w:contextualSpacing/>
        <w:jc w:val="both"/>
        <w:rPr>
          <w:rFonts w:ascii="Arial" w:hAnsi="Arial" w:cs="Arial"/>
        </w:rPr>
      </w:pPr>
      <w:r w:rsidRPr="00293FD0">
        <w:rPr>
          <w:rFonts w:ascii="Arial" w:hAnsi="Arial" w:cs="Arial"/>
        </w:rPr>
        <w:t xml:space="preserve">Θέλω να σκεφτείτε λίγο το εξής: Γιατί είναι ο δημόσιος τομέας ο «μεγάλος ασθενής»; Η εξήγηση υπάρχει. Κατ’ αρχάς, θέλω να αναγνωρίσω πρώτα στον εαυτό μου την ευθύνη γύρω από το θέμα αυτό και όλων όσων έχουν ασκήσει ή ασκούν υπουργικά καθήκοντα, αλλά όχι μόνον αυτών, γιατί δεν έχουμε προχωρήσει και δεν έχουμε εκσυγχρονίσει το δημόσιο τομέα και εκείνους που ανήκουν στην αντιπολίτευση, αλλά και στον συνδικαλιστικό χώρο και τον χώρο των κοινωνικών εταίρων γενικότερα.  </w:t>
      </w:r>
    </w:p>
    <w:p w:rsidR="005F148E" w:rsidRPr="00293FD0" w:rsidRDefault="005F148E" w:rsidP="005F148E">
      <w:pPr>
        <w:spacing w:line="360" w:lineRule="auto"/>
        <w:contextualSpacing/>
        <w:jc w:val="both"/>
        <w:rPr>
          <w:rFonts w:ascii="Arial" w:hAnsi="Arial" w:cs="Arial"/>
        </w:rPr>
      </w:pPr>
      <w:r w:rsidRPr="00293FD0">
        <w:rPr>
          <w:rFonts w:ascii="Arial" w:hAnsi="Arial" w:cs="Arial"/>
        </w:rPr>
        <w:t xml:space="preserve">Έχουν ευθύνη με την έννοια ότι όταν πάει να προχωρήσει κάτι, αυτοί οι οποίοι κυβερνούν, κουβεντιάζουν ότι φέρνουν μεταρρύθμιση, αυτοί οι οποίοι βρίσκονται στην αντιπολίτευση λένε ότι αυτό είναι λάθος και οι συνδικαλιστές και κοινωνικοί εταίροι από την άλλη μεριά, κάτω από τον οπτικό ορίζοντα με τον οποίο θέλουν να διατηρήσουν τη θέση τους, είτε συμπλέουν – σπάνια - , είτε βρίσκονται απέναντι. </w:t>
      </w:r>
    </w:p>
    <w:p w:rsidR="005F148E" w:rsidRPr="00293FD0" w:rsidRDefault="005F148E" w:rsidP="005F148E">
      <w:pPr>
        <w:spacing w:line="360" w:lineRule="auto"/>
        <w:ind w:firstLine="720"/>
        <w:contextualSpacing/>
        <w:jc w:val="both"/>
        <w:rPr>
          <w:rFonts w:ascii="Arial" w:hAnsi="Arial" w:cs="Arial"/>
        </w:rPr>
      </w:pPr>
      <w:r w:rsidRPr="00293FD0">
        <w:rPr>
          <w:rFonts w:ascii="Arial" w:hAnsi="Arial" w:cs="Arial"/>
        </w:rPr>
        <w:lastRenderedPageBreak/>
        <w:t>Οι μεταρρυθμίσεις και γενικότερα η ανάπτυξη, που είναι το δεύτερο σκέλος της τοποθέτησης, δεν γίνεται με νόμους. Μακάρι να ήταν έτσι. Θα φτιάχναμε ένα νόμο και την επόμενη ημέρα θα είχαμε την ποθητή ανάπτυξη.</w:t>
      </w:r>
    </w:p>
    <w:p w:rsidR="005F148E" w:rsidRPr="00293FD0" w:rsidRDefault="005F148E" w:rsidP="005F148E">
      <w:pPr>
        <w:spacing w:line="360" w:lineRule="auto"/>
        <w:contextualSpacing/>
        <w:jc w:val="both"/>
        <w:rPr>
          <w:rFonts w:ascii="Arial" w:hAnsi="Arial" w:cs="Arial"/>
        </w:rPr>
      </w:pPr>
      <w:r w:rsidRPr="00293FD0">
        <w:rPr>
          <w:rFonts w:ascii="Arial" w:hAnsi="Arial" w:cs="Arial"/>
        </w:rPr>
        <w:tab/>
        <w:t>Το 1880</w:t>
      </w:r>
      <w:r w:rsidRPr="00293FD0">
        <w:rPr>
          <w:rFonts w:ascii="Arial" w:hAnsi="Arial" w:cs="Arial"/>
          <w:vertAlign w:val="superscript"/>
        </w:rPr>
        <w:t xml:space="preserve"> </w:t>
      </w:r>
      <w:r w:rsidRPr="00293FD0">
        <w:rPr>
          <w:rFonts w:ascii="Arial" w:hAnsi="Arial" w:cs="Arial"/>
        </w:rPr>
        <w:t>ο Εμμανουήλ Ροΐδης είπε ότι «η νομοθετική μηχανή του νέου ελληνικού κράτους υπήρξε τόσο παραγωγική που δεν χρειάζεται να ψηφιστεί κανένας άλλος νόμος, παρά μόνον ένας. Αυτός που θα επιβάλλει την εφαρμογή των νόμων που έχουν, ήδη, μέχρι σήμερα ψηφιστεί». Σημειώστε ότι από το 1974 και μετά έχουν ψηφιστεί περίπου 4.500 νόμοι, έχουν εκδοθεί περισσότερα από 120.000 προεδρικά διατάγματα και υπουργικές αποφάσεις.</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 xml:space="preserve">Αντιλαμβάνεστε αυτόν τον κυκεώνα, μέσα στον οποίο καλείται ο πολίτης πρώτα, ο επιχειρηματίας κατά δεύτερο λόγο, αλλά και το ίδιο το κράτος για να λειτουργήσει. Ποιο είναι το πρώτο επιβαλλόμενο; Απευθύνομαι σε εσάς κύριε Πρόεδρε, διότι, όταν τελείωνε η θητεία μου δεν πρόλαβα να λειτουργήσω το θέμα της κωδικοποίησης των νόμων. Δεν το αναλαμβάνει κανείς από καμία κυβέρνηση. Να αναλάβει η Βουλή των Ελλήνων να οργανώσει την κωδικοποίηση της νομοθεσίας. </w:t>
      </w:r>
      <w:r>
        <w:rPr>
          <w:rFonts w:ascii="Arial" w:hAnsi="Arial" w:cs="Arial"/>
        </w:rPr>
        <w:t>Έχει τη δυνατότητα και δια της Επιστημονικής Υ</w:t>
      </w:r>
      <w:r w:rsidRPr="00293FD0">
        <w:rPr>
          <w:rFonts w:ascii="Arial" w:hAnsi="Arial" w:cs="Arial"/>
        </w:rPr>
        <w:t xml:space="preserve">πηρεσίας της Βουλής, το Ίδρυμα για τον Κοινοβουλευτισμό και τη Δημοκρατία και με το </w:t>
      </w:r>
      <w:r>
        <w:rPr>
          <w:rFonts w:ascii="Arial" w:hAnsi="Arial" w:cs="Arial"/>
        </w:rPr>
        <w:t>Γ</w:t>
      </w:r>
      <w:r w:rsidRPr="00293FD0">
        <w:rPr>
          <w:rFonts w:ascii="Arial" w:hAnsi="Arial" w:cs="Arial"/>
        </w:rPr>
        <w:t>ραφείο του Προϋπολογισμού, τις τεχνικές δυνατότητες και την οικονομική δυνατότητα να προχωρήσετε αυτό το μεγάλο μεταρρυθμιστικό έργο, την κωδικοποίηση της νομοθεσίας.</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 xml:space="preserve">Θέλω να επισημάνω δυο πράγματα. Όλοι όσοι πηγαίνουν στα διάφορα Υπουργεία θέλουν να ταυτίσουν τον εαυτό τους με μια μεταρρύθμιση. Η Ελβετία έχει για την Κυβέρνησή της εδώ και δεκαετίες μόνον επτά Υπουργούς. Γνωρίζει κανένας τα ονόματα αυτών των Υπουργών; Κανένας. Γιατί δουλεύει όπως τα ρολόγια η Ελβετία; Γιατί εκεί υπάρχουν δυο πράγματα. Η απλότητα στη σύλληψη και η απολυτότητα στην εφαρμογή αυτού του οποίου ψηφίζεται, πέρα από την άμεση δημοκρατία, λόγω του τρόπου, με τον οποίο ο Καποδίστριας, που έφτιαξε το Σύνταγμά της, λειτουργεί αυτή η πολιτεία. Τι θέλω να πω με αυτό; Παρακολουθείστε μόνο μετά το 2009 πόσα Υπουργεία ιδρύθηκαν, πόσα καταργήθηκαν, πόσα επανασυστήθηκαν και ούτω καθεξής. Έρχεται μια κυβέρνηση δημιουργεί πέντε Υπουργεία, καταργεί δυο Υπουργεία και συγχωνεύει άλλα δέκα. Όλοι αυτοί οι υπάλληλοι που δουλεύουν μέσα σε αυτό το σύστημα, πώς να κάνουν τη δουλειά τους; </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lastRenderedPageBreak/>
        <w:tab/>
        <w:t xml:space="preserve">Πρέπει να αποφασίσουμε όλοι μαζί τι κράτος θέλουμε, πως το θέλουμε, ποιοι είμαστε, πως θα πορευτούμε σε αυτόν τον κόσμο, στην περιοχή, στην Ευρώπη. Η κάθε μια κυβέρνηση έρχεται και κάνει Υπουργό, εκεί Αναπληρωτή Υπουργό και αλλού βάζουμε Γενικό Γραμματέα. Κατά την άποψή μου, την οποία έχω διατυπώσει πολλές φορές δημόσια, η εφεύρεση του Αναπληρωτή Υπουργού δεν έχει καμία σχέση με τον τρόπο που συγκροτείται η σημερινή κυβέρνηση και η ιδιότητά σας, αγαπητέ Υπουργέ εφευρέθηκε το 1985 για να καλύψει ανάγκες εκείνης της περιόδου. Δεν χρειάζεται. Ή είναι κάποιος Υπουργός και έχει την ευθύνη απέναντι στον Πρωθυπουργό και απέναντι στη Βουλή ή όχι. </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Τώρα που δημιουργείτε αυτή τη «δεξαμενή στελεχών» τι χρειάζονται οι ειδικοί γραμματείς; Όσοι έχουμε βρεθεί σε Υπουργεία ξέρουμε ότι είναι απλά μια θέση για να δικαιολογηθεί η θέση ή το πρόσωπο, το οποίο πρόκειται να τοποθετήσουμε.</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Κάτι ακόμη. Πάρα πολλά πράγματα χτίστηκαν γύρω από την Αθήνα. Παραδείγματος χάριν, το Ινστιτούτο Καταπολέμησης του Αφθώδους Πυρετού έχει έδρα την Αθήνα. Που θα έπρεπε να είναι η θέση του; Εκεί που παρουσιάζονται τα φαινόμενα του αφθώδους πυρετού, όπου είναι ο Έβρος και ορισμένα από τα νησιά. Επίσης, όλες οι Στρατιωτικές Σχολές, οι οποίες βρίσκονται στην Αθήνα και μετά λέμε «Μεγάλωσε, 5.000.000 πληθυσμός η Αθήνα. Αποδυναμώνεται η ελληνική περιφέρεια. Ελλάδα είναι μόνο η Αθήνα και όχι η ελληνική περιφέρεια». Θα έπρεπε να βρίσκονται τοποθετημένες, όπως και πολλά από τα Νομικά Πρόσωπα που ακόμη εξακολουθούν να λειτουργούν, στην ελληνική περιφέρεια, ώστε  να προσφέρουν και εκεί ανάπτυξη και όχι όλα εδώ, γιατί αυτό βολεύει κάποιους που επιθυμούν να είναι καθηγητές, θέλουν να είναι διευθυντές και ταυτόχρονα, να κατέχουν και άλλες δυο-τρεις θέσεις.</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Αναφέρθηκε η έκθεση Βαρβαρέσου. Πολύ σωστά. Η έκθεση Βαρβαρέσου ήταν εκείνη, η οποία θεμελίωσε όλο το οικοδόμημα της ανάπτυξης μετά το 1952 στη Ελλάδα, αλλά δεν είναι μόνο αυτή. Να πάρουμε να ξαναδιαβάσουμε και την έκθεση Βαρβαρέσου και της εκθέσεως Ζολώτα και την  έκθεση Αγγελόπουλου στις αρχές της δεκαετίας του ’90, αλλά και την έκθεση του κ. Γιάννη Μαρίνου, που μπαίνει σε ορισμένες από αυτές τις λεπτομέρειες, γιατί συγκροτήθηκαν επιτροπές, για να δούμε γιατί υπάρχει αυτή η κακοδαιμονία στη Χώρα μας και θα βγάλουμε αρκετά συμπεράσματα από όλη αυτή την κατάσταση.</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lastRenderedPageBreak/>
        <w:tab/>
        <w:t>Θα σας αναφέρω μια εμπειρία μου, από τη θητεία μου ως Υπουργός Υγείας, όταν άρχιζε να έρχεται με ταχύτητα η νέα τεχνολογία στο χώρο των τομογράφων. Κάλεσα τότε τους συνεργάτες μου και τους είπα ότι πρέπει να εφοδιαστούν τα νοσοκομεία με τομογράφους - ήταν η πρώτη γενιά  - και τους είπα ότι η σκέψη μου είναι ότι οι τομογράφοι στην προκήρυξη, την οποία θα κάνουμε, θα εγκαθίσταται στα νοσοκομεία και η εταιρεία, η οποία θα προμηθεύσει τον αξονικό τομογράφο θα έχει διαχρονικά και την ευθύνη λειτουργίας του. Διότι, θα πάρουμε τομογράφους, δεν έχουμε προσωπικό, πρέπει να προσλάβουμε, θα εγκαταστήσουμε τον τομογράφο, δεν θα λειτουργεί ή θα χαλάει για πολλούς και διαφόρους λόγους και η εταιρεία θα λέει «Σε 2 μήνες θα φέρω το ανταλλακτικό». Εάν όμως, είχε την ευθύνη της λειτουργίας του τομογράφου η ίδια με δικό της προσωπικό μέσα στα νοσοκομεία, δεν θα υπήρχε κανένα πρόβλημα και θα μπορούσε να λειτουργεί 24 ώρες το 24ωρο και όχι μόνο στο 8ωρο που εργάζεται το προσωπικό του κρατικού νοσοκομείου. Φτάσαμε να έχουμε σήμερα περισσότερους τομογράφους απ’ ότι έχει μια χώρα των 80.000.000 κατοίκων.</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Αναφερθήκατε στους γενικούς διευθυντές. Μακάρι, οι γενικοί διευθυντές να έχουν το επίπεδο των γενικών διευθυντών που είχαν με το ΑΣΔΥ που καταργήθηκε την περίοδο της δεκαετίας του ’60 και του ’70. Θα σας θυμίσω, γιατί θα το γνωρίζετε, ότι ο αρχιτέκτονας της ένταξης</w:t>
      </w:r>
      <w:r>
        <w:rPr>
          <w:rFonts w:ascii="Arial" w:hAnsi="Arial" w:cs="Arial"/>
        </w:rPr>
        <w:t xml:space="preserve"> της Χώρας στην τότε Ευρωπαϊκή Ο</w:t>
      </w:r>
      <w:r w:rsidRPr="00293FD0">
        <w:rPr>
          <w:rFonts w:ascii="Arial" w:hAnsi="Arial" w:cs="Arial"/>
        </w:rPr>
        <w:t xml:space="preserve">ικονομική </w:t>
      </w:r>
      <w:r>
        <w:rPr>
          <w:rFonts w:ascii="Arial" w:hAnsi="Arial" w:cs="Arial"/>
        </w:rPr>
        <w:t>Κ</w:t>
      </w:r>
      <w:r w:rsidRPr="00293FD0">
        <w:rPr>
          <w:rFonts w:ascii="Arial" w:hAnsi="Arial" w:cs="Arial"/>
        </w:rPr>
        <w:t>οινότητα ήταν ένας γενικός διευθυντής του Υπουργείου Εμπορίου, ο Γεώργιος Κοντογιώργης, ο οποίος στη συνέχεια έγινε και Υπουργός. Για να καταλάβουμε ότι τότε το κράτος λειτουργούσε πολύ καλύτερα απ’ ότι τις επόμενες δεκαετίες με όποια εκσυγχρονιστική ή μεταρρυθμιστική αντίληψη.</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t xml:space="preserve">Κλείνοντας, θα κάνω μια τελευταία παρατήρηση. Όχι μόνον τώρα, αλλά διαχρονικά, βλέπω ότι προκηρύσσει μια περιφέρεια ή ένα Υπουργείο ένα διαγωνισμό για να πάρει μια υπηρεσία από τον ιδιωτικό τομέα. Ο διαγωνισμός γίνεται για έναν χρόνο, στις περισσότερες των περιπτώσεων. Σε κάποιες ίσως να είναι για δυο χρόνια. Γιατί να μην είναι για τέσσερα χρόνια; Διότι, συμβαίνει το εξής: Εάν είναι σε ένα χρόνο, μέχρι να τελειώσει ο χρόνος, πρέπει από την αρχή της εγκατάστασης να ξεκινήσει μια διαδικασία για την επιλογή του επομένου. Εάν αυτό δεν ξεκινήσει έγκαιρα τι θα συμβεί; Να τελειώσει ο χρόνος παροχής της υπηρεσίας, να γίνει νέος διαγωνισμός, εάν προκύψουν διαφοροποιήσεις και δεν κατοχυρωθεί και γίνουν διοικητικές προσφυγές, θα έχουμε ένα χρόνο χωρίς την παροχή αυτής της υπηρεσίας. Κάνοντας όμως έναν διαγωνισμό για τέσσερα </w:t>
      </w:r>
      <w:r w:rsidRPr="00293FD0">
        <w:rPr>
          <w:rFonts w:ascii="Arial" w:hAnsi="Arial" w:cs="Arial"/>
        </w:rPr>
        <w:lastRenderedPageBreak/>
        <w:t xml:space="preserve">χρόνια θα έχουμε και μικρότερο κόστος, διότι είναι διαφορετικό να αναλάβει κάποιος να προσφέρει μια υπηρεσία στον δημόσιο τομέα για ένα χρόνο, όπου θα είναι πολύ υψηλότερο το κόστος και διαφορετικό θα είναι για τρία ή για τέσσερα χρόνια – πολύ μικρότερο – και εάν χρειάζεται εξοπλισμό και οτιδήποτε άλλο, θα είναι ακόμα πιο συμφέρουσα κατάσταση.      </w:t>
      </w:r>
    </w:p>
    <w:p w:rsidR="005F148E" w:rsidRPr="00293FD0" w:rsidRDefault="005F148E" w:rsidP="005F148E">
      <w:pPr>
        <w:tabs>
          <w:tab w:val="left" w:pos="1052"/>
        </w:tabs>
        <w:spacing w:line="360" w:lineRule="auto"/>
        <w:contextualSpacing/>
        <w:jc w:val="both"/>
        <w:rPr>
          <w:rFonts w:ascii="Arial" w:hAnsi="Arial" w:cs="Arial"/>
        </w:rPr>
      </w:pPr>
      <w:r w:rsidRPr="00293FD0">
        <w:rPr>
          <w:rFonts w:ascii="Arial" w:hAnsi="Arial" w:cs="Arial"/>
        </w:rPr>
        <w:tab/>
      </w:r>
    </w:p>
    <w:p w:rsidR="005F148E" w:rsidRPr="00293FD0" w:rsidRDefault="005F148E" w:rsidP="005F148E">
      <w:pPr>
        <w:spacing w:line="360" w:lineRule="auto"/>
        <w:ind w:firstLine="720"/>
        <w:contextualSpacing/>
        <w:jc w:val="both"/>
      </w:pPr>
      <w:r w:rsidRPr="00293FD0">
        <w:rPr>
          <w:rFonts w:ascii="Arial" w:hAnsi="Arial" w:cs="Arial"/>
        </w:rPr>
        <w:t xml:space="preserve">Τελειώνω, λέγοντας ότι πρέπει οι πολιτικές δυνάμεις του τόπου να συνεννοηθούν στα βασικά και να μην αντιμετωπίζει η μια πολιτική δύναμη την άλλη ως εχθρό, αλλά ως αντίπαλο, ως ανταγωνιστή. Εγώ δεν είμαι καθόλου αισιόδοξος. Μακάρι, οι τοποθετήσεις που έκανα να μην δημιουργούν κλίμα απαισιοδοξίας, αλλά τα πράγματα να πάνε καλύτερα με την προσπάθεια όλων </w:t>
      </w:r>
      <w:r w:rsidR="00DA1B2E">
        <w:rPr>
          <w:rFonts w:ascii="Arial" w:hAnsi="Arial" w:cs="Arial"/>
        </w:rPr>
        <w:t>μας»</w:t>
      </w:r>
      <w:r w:rsidRPr="00293FD0">
        <w:rPr>
          <w:rFonts w:ascii="Arial" w:hAnsi="Arial" w:cs="Arial"/>
        </w:rPr>
        <w:t>.</w:t>
      </w:r>
    </w:p>
    <w:p w:rsidR="000B3C7E" w:rsidRDefault="000B3C7E" w:rsidP="00375C08">
      <w:pPr>
        <w:pStyle w:val="20"/>
        <w:ind w:firstLine="0"/>
        <w:jc w:val="left"/>
        <w:rPr>
          <w:rFonts w:ascii="Arial" w:hAnsi="Arial" w:cs="Arial"/>
          <w:b/>
          <w:sz w:val="36"/>
          <w:szCs w:val="36"/>
          <w:u w:val="single"/>
        </w:rPr>
      </w:pPr>
    </w:p>
    <w:p w:rsidR="00375C08" w:rsidRPr="00375C08" w:rsidRDefault="00375C08" w:rsidP="00375C08">
      <w:pPr>
        <w:pStyle w:val="20"/>
        <w:ind w:firstLine="0"/>
        <w:jc w:val="left"/>
        <w:rPr>
          <w:rFonts w:ascii="Arial" w:hAnsi="Arial" w:cs="Arial"/>
          <w:sz w:val="24"/>
        </w:rPr>
      </w:pPr>
    </w:p>
    <w:p w:rsidR="00F7291E" w:rsidRDefault="00F7291E" w:rsidP="00F7282C">
      <w:pPr>
        <w:pStyle w:val="20"/>
        <w:ind w:firstLine="0"/>
        <w:jc w:val="center"/>
        <w:rPr>
          <w:rFonts w:ascii="Arial" w:hAnsi="Arial" w:cs="Arial"/>
          <w:b/>
          <w:sz w:val="36"/>
          <w:szCs w:val="36"/>
          <w:u w:val="single"/>
        </w:rPr>
      </w:pPr>
    </w:p>
    <w:sectPr w:rsidR="00F7291E"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08" w:rsidRDefault="00D54908">
      <w:r>
        <w:separator/>
      </w:r>
    </w:p>
  </w:endnote>
  <w:endnote w:type="continuationSeparator" w:id="0">
    <w:p w:rsidR="00D54908" w:rsidRDefault="00D5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0065D9">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r w:rsidR="00F7282C">
      <w:rPr>
        <w:bCs/>
        <w:sz w:val="20"/>
      </w:rPr>
      <w:t>Τηλ</w:t>
    </w:r>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r w:rsidR="00F7282C">
      <w:rPr>
        <w:bCs/>
        <w:sz w:val="20"/>
        <w:lang w:val="de-DE"/>
      </w:rPr>
      <w:t xml:space="preserve">e-mail: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08" w:rsidRDefault="00D54908">
      <w:r>
        <w:separator/>
      </w:r>
    </w:p>
  </w:footnote>
  <w:footnote w:type="continuationSeparator" w:id="0">
    <w:p w:rsidR="00D54908" w:rsidRDefault="00D5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D9"/>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33FC1"/>
    <w:rsid w:val="002402EA"/>
    <w:rsid w:val="00240BD6"/>
    <w:rsid w:val="00242837"/>
    <w:rsid w:val="0024685D"/>
    <w:rsid w:val="0025377C"/>
    <w:rsid w:val="00266B18"/>
    <w:rsid w:val="002735EC"/>
    <w:rsid w:val="00277F5E"/>
    <w:rsid w:val="00280904"/>
    <w:rsid w:val="00281EF7"/>
    <w:rsid w:val="0029295B"/>
    <w:rsid w:val="00293F3D"/>
    <w:rsid w:val="002A44E4"/>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27A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5F148E"/>
    <w:rsid w:val="00610B13"/>
    <w:rsid w:val="006155CE"/>
    <w:rsid w:val="006270F1"/>
    <w:rsid w:val="00632907"/>
    <w:rsid w:val="00633909"/>
    <w:rsid w:val="00633922"/>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016E"/>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CF6BB7"/>
    <w:rsid w:val="00D06989"/>
    <w:rsid w:val="00D06B7F"/>
    <w:rsid w:val="00D0736B"/>
    <w:rsid w:val="00D10D61"/>
    <w:rsid w:val="00D14F27"/>
    <w:rsid w:val="00D226F6"/>
    <w:rsid w:val="00D23A40"/>
    <w:rsid w:val="00D2590D"/>
    <w:rsid w:val="00D458C5"/>
    <w:rsid w:val="00D45ED4"/>
    <w:rsid w:val="00D47A87"/>
    <w:rsid w:val="00D516D6"/>
    <w:rsid w:val="00D54908"/>
    <w:rsid w:val="00D561AD"/>
    <w:rsid w:val="00D618EC"/>
    <w:rsid w:val="00D61CA9"/>
    <w:rsid w:val="00D66571"/>
    <w:rsid w:val="00D70F55"/>
    <w:rsid w:val="00D742C1"/>
    <w:rsid w:val="00D828E2"/>
    <w:rsid w:val="00D82D2F"/>
    <w:rsid w:val="00D83171"/>
    <w:rsid w:val="00D8623A"/>
    <w:rsid w:val="00D871DD"/>
    <w:rsid w:val="00D942E0"/>
    <w:rsid w:val="00DA1B2E"/>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7969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2016-07-13T08:41:00Z</cp:lastPrinted>
  <dcterms:created xsi:type="dcterms:W3CDTF">2016-07-13T09:35:00Z</dcterms:created>
  <dcterms:modified xsi:type="dcterms:W3CDTF">2016-07-13T09:35:00Z</dcterms:modified>
</cp:coreProperties>
</file>