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Pr="00A12C43" w:rsidRDefault="004D0867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6D49E6" w:rsidRDefault="006D49E6" w:rsidP="00CC5376">
      <w:pPr>
        <w:ind w:firstLine="720"/>
        <w:jc w:val="right"/>
        <w:rPr>
          <w:rFonts w:ascii="Arial" w:hAnsi="Arial" w:cs="Arial"/>
          <w:b/>
          <w:i/>
        </w:rPr>
      </w:pPr>
    </w:p>
    <w:p w:rsidR="0086450B" w:rsidRDefault="00E35F55" w:rsidP="00E35F55">
      <w:pPr>
        <w:tabs>
          <w:tab w:val="left" w:pos="2796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35F55">
        <w:rPr>
          <w:rFonts w:ascii="Arial" w:hAnsi="Arial" w:cs="Arial"/>
          <w:b/>
          <w:sz w:val="28"/>
          <w:szCs w:val="28"/>
        </w:rPr>
        <w:t>Η ΑΝΑΘΕΩΡΗΣΗ ΤΟΥ ΣΥΝΤΑΓΜΑΤΟΣ</w:t>
      </w:r>
      <w:r w:rsidR="0086450B">
        <w:rPr>
          <w:rFonts w:ascii="Arial" w:hAnsi="Arial" w:cs="Arial"/>
          <w:b/>
          <w:sz w:val="28"/>
          <w:szCs w:val="28"/>
        </w:rPr>
        <w:t xml:space="preserve"> </w:t>
      </w:r>
    </w:p>
    <w:p w:rsidR="00E35F55" w:rsidRPr="00E35F55" w:rsidRDefault="0086450B" w:rsidP="00E35F55">
      <w:pPr>
        <w:tabs>
          <w:tab w:val="left" w:pos="2796"/>
        </w:tabs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ΜΙΑ ΕΥΚΑΙΡΙΑ ΠΟΥ ΔΕΝ ΠΡΕΠΕΙ ΝΑ ΧΑΘΕΙ, ΠΑΛΙ</w:t>
      </w:r>
    </w:p>
    <w:p w:rsidR="00E35F55" w:rsidRDefault="00E35F55" w:rsidP="00CC5376">
      <w:pPr>
        <w:ind w:firstLine="720"/>
        <w:jc w:val="right"/>
        <w:rPr>
          <w:rFonts w:ascii="Arial" w:hAnsi="Arial" w:cs="Arial"/>
          <w:b/>
          <w:i/>
        </w:rPr>
      </w:pPr>
    </w:p>
    <w:p w:rsidR="00FA7FFB" w:rsidRPr="00CC5376" w:rsidRDefault="00FA7FFB" w:rsidP="00CC5376">
      <w:pPr>
        <w:ind w:firstLine="720"/>
        <w:jc w:val="right"/>
        <w:rPr>
          <w:rFonts w:ascii="Arial" w:hAnsi="Arial" w:cs="Arial"/>
          <w:b/>
          <w:i/>
        </w:rPr>
      </w:pPr>
      <w:r w:rsidRPr="00CC5376">
        <w:rPr>
          <w:rFonts w:ascii="Arial" w:hAnsi="Arial" w:cs="Arial"/>
          <w:b/>
          <w:i/>
        </w:rPr>
        <w:t xml:space="preserve">του Δημήτρη Σιούφα </w:t>
      </w:r>
    </w:p>
    <w:p w:rsidR="00FA7FFB" w:rsidRPr="00CC5376" w:rsidRDefault="00FF65A9" w:rsidP="00CC5376">
      <w:pPr>
        <w:ind w:firstLine="720"/>
        <w:jc w:val="right"/>
        <w:rPr>
          <w:rFonts w:ascii="Arial" w:hAnsi="Arial" w:cs="Arial"/>
          <w:b/>
          <w:i/>
        </w:rPr>
      </w:pPr>
      <w:r w:rsidRPr="00FF65A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2681605</wp:posOffset>
            </wp:positionV>
            <wp:extent cx="1508400" cy="2160000"/>
            <wp:effectExtent l="0" t="0" r="0" b="0"/>
            <wp:wrapSquare wrapText="bothSides"/>
            <wp:docPr id="1" name="Εικόνα 1" descr="Y:\Vouli-Έγγραφα\ΦΩΤΟΓΡΑΦΙΕΣ\ΦΩΤΟΓΡΑΦΙΕΣ ΓΙΑ ΠΑΡΑΠΟΛΙΤΙΚΑ-ΑΡΘΡΑ-ΣΥΝΕΝΤΕΥΞΕΙΣ  - new\ΠΟΡΤΡΑΙΤ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uli-Έγγραφα\ΦΩΤΟΓΡΑΦΙΕΣ\ΦΩΤΟΓΡΑΦΙΕΣ ΓΙΑ ΠΑΡΑΠΟΛΙΤΙΚΑ-ΑΡΘΡΑ-ΣΥΝΕΝΤΕΥΞΕΙΣ  - new\ΠΟΡΤΡΑΙΤΟ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" b="-10000"/>
                    <a:stretch/>
                  </pic:blipFill>
                  <pic:spPr bwMode="auto">
                    <a:xfrm>
                      <a:off x="0" y="0"/>
                      <a:ext cx="1508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376">
        <w:rPr>
          <w:rFonts w:ascii="Arial" w:hAnsi="Arial" w:cs="Arial"/>
          <w:b/>
          <w:i/>
        </w:rPr>
        <w:t>π</w:t>
      </w:r>
      <w:r w:rsidR="00FA7FFB" w:rsidRPr="00CC5376">
        <w:rPr>
          <w:rFonts w:ascii="Arial" w:hAnsi="Arial" w:cs="Arial"/>
          <w:b/>
          <w:i/>
        </w:rPr>
        <w:t xml:space="preserve">ρώην Προέδρου της Βουλής των Ελλήνων </w:t>
      </w:r>
    </w:p>
    <w:p w:rsidR="007D08B8" w:rsidRDefault="007D08B8" w:rsidP="00FA7FFB">
      <w:pPr>
        <w:ind w:firstLine="720"/>
        <w:jc w:val="right"/>
        <w:rPr>
          <w:rFonts w:ascii="Arial" w:hAnsi="Arial" w:cs="Arial"/>
          <w:b/>
        </w:rPr>
      </w:pPr>
    </w:p>
    <w:p w:rsidR="00DC2B47" w:rsidRPr="00DC2B47" w:rsidRDefault="00DC2B47" w:rsidP="009918E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Είναι</w:t>
      </w:r>
      <w:r>
        <w:rPr>
          <w:rFonts w:ascii="Arial" w:hAnsi="Arial" w:cs="Arial"/>
        </w:rPr>
        <w:t xml:space="preserve"> κοινός τόπος, </w:t>
      </w:r>
      <w:r w:rsidRPr="00DC2B47">
        <w:rPr>
          <w:rFonts w:ascii="Arial" w:hAnsi="Arial" w:cs="Arial"/>
        </w:rPr>
        <w:t>ότι η οικονομική κρίση της Ελλάδας έχει θεσμικές</w:t>
      </w:r>
      <w:r>
        <w:rPr>
          <w:rFonts w:ascii="Arial" w:hAnsi="Arial" w:cs="Arial"/>
        </w:rPr>
        <w:t xml:space="preserve"> </w:t>
      </w:r>
      <w:r w:rsidRPr="00DC2B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2B47">
        <w:rPr>
          <w:rFonts w:ascii="Arial" w:hAnsi="Arial" w:cs="Arial"/>
        </w:rPr>
        <w:t>πολ</w:t>
      </w:r>
      <w:r>
        <w:rPr>
          <w:rFonts w:ascii="Arial" w:hAnsi="Arial" w:cs="Arial"/>
        </w:rPr>
        <w:t>ι</w:t>
      </w:r>
      <w:r w:rsidRPr="00DC2B47">
        <w:rPr>
          <w:rFonts w:ascii="Arial" w:hAnsi="Arial" w:cs="Arial"/>
        </w:rPr>
        <w:t>τικ</w:t>
      </w:r>
      <w:r>
        <w:rPr>
          <w:rFonts w:ascii="Arial" w:hAnsi="Arial" w:cs="Arial"/>
        </w:rPr>
        <w:t>έ</w:t>
      </w:r>
      <w:r w:rsidRPr="00DC2B47">
        <w:rPr>
          <w:rFonts w:ascii="Arial" w:hAnsi="Arial" w:cs="Arial"/>
        </w:rPr>
        <w:t>ς ρίζες.</w:t>
      </w:r>
    </w:p>
    <w:p w:rsidR="00DC2B47" w:rsidRPr="00DC2B47" w:rsidRDefault="00DC2B47" w:rsidP="009918E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Αν οι θεσμοί αντανακλούν το χαρακτήρα ενός λαού, εμείς δυστυχώς δεν περιλάβαμε τις αρετές μας στη δομή και λειτουργία του κράτους.</w:t>
      </w:r>
    </w:p>
    <w:p w:rsidR="00DC2B47" w:rsidRPr="00DC2B47" w:rsidRDefault="00DC2B47" w:rsidP="00C939A8">
      <w:pPr>
        <w:spacing w:after="240"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Και δυστυχώς οι διαδικασίες αναθεώρησης του Συντάγματος διαχρονικά είχαν χαρακτήρα ρύθμισης συγκυριακών και εφήμερων πολιτικών σκοπιμοτήτων ή έγιναν υπό τη πίεση μεγάλων γεγονότων. Δεν είχαν ούτε ευρεία συναίνεση ούτε προοπτική βάθους χρόνου.</w:t>
      </w:r>
    </w:p>
    <w:p w:rsidR="00DC2B47" w:rsidRPr="00971B79" w:rsidRDefault="00DC2B47" w:rsidP="00C939A8">
      <w:pPr>
        <w:spacing w:after="240" w:line="276" w:lineRule="auto"/>
        <w:jc w:val="both"/>
        <w:rPr>
          <w:rFonts w:ascii="Arial" w:hAnsi="Arial" w:cs="Arial"/>
          <w:b/>
        </w:rPr>
      </w:pPr>
      <w:r w:rsidRPr="00971B79">
        <w:rPr>
          <w:rFonts w:ascii="Arial" w:hAnsi="Arial" w:cs="Arial"/>
          <w:b/>
        </w:rPr>
        <w:t>Παραθέτω ένα πλέγμα ιδεών, ενόψει της επικείμενης αναθεώρησης, με κύριο γνώμονα την εγκατάσταση σταθερών θεσμών δημοκρατικών ελέγχων και ισορροπιών.</w:t>
      </w:r>
    </w:p>
    <w:p w:rsidR="00AC4F36" w:rsidRPr="00DC2B47" w:rsidRDefault="00AC4F36" w:rsidP="00AC4F36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Άμεση εκλογή του Προέδρου της Δημοκρατίας από το λαό, με πρόταση υποψηφιοτήτων από αριθμό κοινοβουλευτικών ή πολιτών.</w:t>
      </w:r>
    </w:p>
    <w:p w:rsid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Πάγιο εκλογικό σύστημα. Το γερμανικό έχει αποδείξει με τη διάρκεια του αποτελεσματική λειτουργικότητα.</w:t>
      </w:r>
      <w:r w:rsidR="00634431">
        <w:rPr>
          <w:rFonts w:ascii="Arial" w:hAnsi="Arial" w:cs="Arial"/>
        </w:rPr>
        <w:t xml:space="preserve"> Οι μισοί Βουλευτές να εκλέγονται σε </w:t>
      </w:r>
      <w:r w:rsidR="00E868BC">
        <w:rPr>
          <w:rFonts w:ascii="Arial" w:hAnsi="Arial" w:cs="Arial"/>
        </w:rPr>
        <w:t xml:space="preserve">μείζονες  </w:t>
      </w:r>
      <w:r w:rsidR="00634431">
        <w:rPr>
          <w:rFonts w:ascii="Arial" w:hAnsi="Arial" w:cs="Arial"/>
        </w:rPr>
        <w:t>περιφέρειες, χωρίς την εξάρτηση που προκαλεί ο σταυρός προτ</w:t>
      </w:r>
      <w:r w:rsidR="00E868BC">
        <w:rPr>
          <w:rFonts w:ascii="Arial" w:hAnsi="Arial" w:cs="Arial"/>
        </w:rPr>
        <w:t>ίμησης και οι άλλοι μισοί σε μικρές εκλογικές περιφέρειες με σταυρό προτίμησης.</w:t>
      </w:r>
    </w:p>
    <w:p w:rsidR="00971B79" w:rsidRDefault="00634431" w:rsidP="00DC2B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1B79">
        <w:rPr>
          <w:rFonts w:ascii="Arial" w:hAnsi="Arial" w:cs="Arial"/>
        </w:rPr>
        <w:t xml:space="preserve">Να ψηφισθεί ο Νόμος του άρθρου 51 παρ.4 του Συντάγματος, για την άσκηση του εκλογικού δικαιώματος από τους εκτός επικράτειας Έλληνες. 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Κοινοβούλιο τετραετούς διαρκείας. Πρόωρη διάλυση μόνο με πλειοψηφία 2/3 και η νέα Βουλή καλύπτει το υπόλοιπο της θητείας της διαλυθείσας. Βουλή 200 μελών.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Δεύτερο νομοθετικό σώμα. Γερουσία 100 μελών. Εκλογή με απλή αναλογική, με τη χώρα ως μια εκλογική περιφέρεια.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Ορισμός ορίου θητειών σε κάθε εκλεγόμενη θέση για όλους. Δυνατότητα συνέχισης πολιτικής παρουσίας σε άλλη θέση.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Ασυμβίβαστο υπουργού-βουλευτού.</w:t>
      </w:r>
      <w:r w:rsidR="007E3706">
        <w:rPr>
          <w:rFonts w:ascii="Arial" w:hAnsi="Arial" w:cs="Arial"/>
        </w:rPr>
        <w:t xml:space="preserve"> Όσο διάστημα παραμένει μέλος της Κυβέρνησης, θα αναπληρώνεται </w:t>
      </w:r>
      <w:r w:rsidR="00971B79">
        <w:rPr>
          <w:rFonts w:ascii="Arial" w:hAnsi="Arial" w:cs="Arial"/>
        </w:rPr>
        <w:t xml:space="preserve">στη Βουλή </w:t>
      </w:r>
      <w:r w:rsidR="007E3706">
        <w:rPr>
          <w:rFonts w:ascii="Arial" w:hAnsi="Arial" w:cs="Arial"/>
        </w:rPr>
        <w:t>από τον πρώτο επιλαχόντα.</w:t>
      </w:r>
      <w:r w:rsidRPr="00DC2B47">
        <w:rPr>
          <w:rFonts w:ascii="Arial" w:hAnsi="Arial" w:cs="Arial"/>
        </w:rPr>
        <w:t xml:space="preserve"> </w:t>
      </w:r>
      <w:r w:rsidR="00E868BC">
        <w:rPr>
          <w:rFonts w:ascii="Arial" w:hAnsi="Arial" w:cs="Arial"/>
        </w:rPr>
        <w:t>Εξεταστ</w:t>
      </w:r>
      <w:r w:rsidR="00971B79">
        <w:rPr>
          <w:rFonts w:ascii="Arial" w:hAnsi="Arial" w:cs="Arial"/>
        </w:rPr>
        <w:t>έο,</w:t>
      </w:r>
      <w:r w:rsidR="00E868BC">
        <w:rPr>
          <w:rFonts w:ascii="Arial" w:hAnsi="Arial" w:cs="Arial"/>
        </w:rPr>
        <w:t xml:space="preserve"> το α</w:t>
      </w:r>
      <w:r w:rsidRPr="00DC2B47">
        <w:rPr>
          <w:rFonts w:ascii="Arial" w:hAnsi="Arial" w:cs="Arial"/>
        </w:rPr>
        <w:t xml:space="preserve">συμβίβαστο εκλογής υπουργού στο αμέσως επόμενο κοινοβούλιο. Υπουργοί με θητεία, διορισμός με ακρόαση από το </w:t>
      </w:r>
      <w:r w:rsidR="00971B79">
        <w:rPr>
          <w:rFonts w:ascii="Arial" w:hAnsi="Arial" w:cs="Arial"/>
        </w:rPr>
        <w:t>Κ</w:t>
      </w:r>
      <w:r w:rsidRPr="00DC2B47">
        <w:rPr>
          <w:rFonts w:ascii="Arial" w:hAnsi="Arial" w:cs="Arial"/>
        </w:rPr>
        <w:t>οινοβούλιο.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lastRenderedPageBreak/>
        <w:t>- Συνταγματικό δικαστήριο.</w:t>
      </w:r>
    </w:p>
    <w:p w:rsidR="00DC2B47" w:rsidRDefault="00DC2B47" w:rsidP="00DC2B47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- Ασυλία κοινοβουλευτικών και υπουργών μόνο για ότι σχετίζεται με την άσκηση του λειτουργήματος.</w:t>
      </w:r>
    </w:p>
    <w:p w:rsidR="00DC2B47" w:rsidRDefault="00DC2B47" w:rsidP="00DC2B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Μυστική ψηφοφορία εκλογής για τον Πρόεδρο της Βουλής.</w:t>
      </w:r>
    </w:p>
    <w:p w:rsidR="00DC2B47" w:rsidRPr="00DC2B47" w:rsidRDefault="00DC2B47" w:rsidP="00DC2B4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1471">
        <w:rPr>
          <w:rFonts w:ascii="Arial" w:hAnsi="Arial" w:cs="Arial"/>
        </w:rPr>
        <w:t>Κανένας φ</w:t>
      </w:r>
      <w:r w:rsidRPr="00DC2B47">
        <w:rPr>
          <w:rFonts w:ascii="Arial" w:hAnsi="Arial" w:cs="Arial"/>
        </w:rPr>
        <w:t xml:space="preserve">όρος δεν θα πρέπει να επιβάλλεται χωρίς αυξημένη πλειοψηφία </w:t>
      </w:r>
      <w:r w:rsidR="00991471">
        <w:rPr>
          <w:rFonts w:ascii="Arial" w:hAnsi="Arial" w:cs="Arial"/>
        </w:rPr>
        <w:t>1</w:t>
      </w:r>
      <w:r w:rsidRPr="00DC2B47">
        <w:rPr>
          <w:rFonts w:ascii="Arial" w:hAnsi="Arial" w:cs="Arial"/>
        </w:rPr>
        <w:t>80</w:t>
      </w:r>
    </w:p>
    <w:p w:rsidR="00991471" w:rsidRDefault="00DC2B47" w:rsidP="00991471">
      <w:pPr>
        <w:spacing w:line="276" w:lineRule="auto"/>
        <w:jc w:val="both"/>
        <w:rPr>
          <w:rFonts w:ascii="Arial" w:hAnsi="Arial" w:cs="Arial"/>
        </w:rPr>
      </w:pPr>
      <w:r w:rsidRPr="00DC2B47">
        <w:rPr>
          <w:rFonts w:ascii="Arial" w:hAnsi="Arial" w:cs="Arial"/>
        </w:rPr>
        <w:t>Βουλευτών. Οι φόροι είναι ιεροί. Είναι μέρος του ιδρώτα του Λαού. Πρέπει να επιβάλλονται με μέτρο και μόνον όταν υπάρχει πανθομολογούμενη πραγμ</w:t>
      </w:r>
      <w:r w:rsidR="00991471">
        <w:rPr>
          <w:rFonts w:ascii="Arial" w:hAnsi="Arial" w:cs="Arial"/>
        </w:rPr>
        <w:t>ατική ανάγκη. Η ουσία είναι, να υ</w:t>
      </w:r>
      <w:r w:rsidRPr="00DC2B47">
        <w:rPr>
          <w:rFonts w:ascii="Arial" w:hAnsi="Arial" w:cs="Arial"/>
        </w:rPr>
        <w:t>πάρχει έγνοια για τα έξοδα</w:t>
      </w:r>
      <w:r w:rsidR="00991471">
        <w:rPr>
          <w:rFonts w:ascii="Arial" w:hAnsi="Arial" w:cs="Arial"/>
        </w:rPr>
        <w:t>,</w:t>
      </w:r>
      <w:r w:rsidRPr="00DC2B47">
        <w:rPr>
          <w:rFonts w:ascii="Arial" w:hAnsi="Arial" w:cs="Arial"/>
        </w:rPr>
        <w:t xml:space="preserve"> όχι μόνον αγωνία για τα έσοδα.</w:t>
      </w:r>
    </w:p>
    <w:p w:rsidR="00991471" w:rsidRDefault="00991471" w:rsidP="009914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1471">
        <w:rPr>
          <w:rFonts w:ascii="Arial" w:hAnsi="Arial" w:cs="Arial"/>
        </w:rPr>
        <w:t>Η συζήτηση του προϋπολογισμού</w:t>
      </w:r>
      <w:r>
        <w:rPr>
          <w:rFonts w:ascii="Arial" w:hAnsi="Arial" w:cs="Arial"/>
        </w:rPr>
        <w:t>,</w:t>
      </w:r>
      <w:r w:rsidRPr="00991471">
        <w:rPr>
          <w:rFonts w:ascii="Arial" w:hAnsi="Arial" w:cs="Arial"/>
        </w:rPr>
        <w:t xml:space="preserve"> στη Διαρκή Κοινοβουλευτική Επιτροπή της Βουλής να γίνεται</w:t>
      </w:r>
      <w:r>
        <w:rPr>
          <w:rFonts w:ascii="Arial" w:hAnsi="Arial" w:cs="Arial"/>
        </w:rPr>
        <w:t>,</w:t>
      </w:r>
      <w:r w:rsidRPr="00991471">
        <w:rPr>
          <w:rFonts w:ascii="Arial" w:hAnsi="Arial" w:cs="Arial"/>
        </w:rPr>
        <w:t xml:space="preserve"> όχι συνολικά με την παρουσία μόνο του Υπουργού των Οικονομικών αλλά κατά Υπουργείο</w:t>
      </w:r>
      <w:r>
        <w:rPr>
          <w:rFonts w:ascii="Arial" w:hAnsi="Arial" w:cs="Arial"/>
        </w:rPr>
        <w:t>,</w:t>
      </w:r>
      <w:r w:rsidRPr="00991471">
        <w:rPr>
          <w:rFonts w:ascii="Arial" w:hAnsi="Arial" w:cs="Arial"/>
        </w:rPr>
        <w:t xml:space="preserve"> με την παρουσία του αρμόδιου Υπουργού, ο οποίος θα δικαιολογεί στα μέλη της Διαρκούς Κοινοβουλευτικής Επιτροπής</w:t>
      </w:r>
      <w:r>
        <w:rPr>
          <w:rFonts w:ascii="Arial" w:hAnsi="Arial" w:cs="Arial"/>
        </w:rPr>
        <w:t>,</w:t>
      </w:r>
      <w:r w:rsidRPr="00991471">
        <w:rPr>
          <w:rFonts w:ascii="Arial" w:hAnsi="Arial" w:cs="Arial"/>
        </w:rPr>
        <w:t xml:space="preserve"> τις δαπάνες του Υπουργείου του.</w:t>
      </w:r>
    </w:p>
    <w:p w:rsidR="000A6B10" w:rsidRDefault="00991471" w:rsidP="007E37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6B10">
        <w:rPr>
          <w:rFonts w:ascii="Arial" w:hAnsi="Arial" w:cs="Arial"/>
        </w:rPr>
        <w:t xml:space="preserve"> Να </w:t>
      </w:r>
      <w:r w:rsidR="000A6B10" w:rsidRPr="000A6B10">
        <w:rPr>
          <w:rFonts w:ascii="Arial" w:hAnsi="Arial" w:cs="Arial"/>
        </w:rPr>
        <w:t>εμφανίζεται μια φορά</w:t>
      </w:r>
      <w:r w:rsidR="000A6B10">
        <w:rPr>
          <w:rFonts w:ascii="Arial" w:hAnsi="Arial" w:cs="Arial"/>
        </w:rPr>
        <w:t xml:space="preserve"> το χρόν</w:t>
      </w:r>
      <w:r w:rsidR="000A6B10" w:rsidRPr="000A6B10">
        <w:rPr>
          <w:rFonts w:ascii="Arial" w:hAnsi="Arial" w:cs="Arial"/>
        </w:rPr>
        <w:t xml:space="preserve">ο στη </w:t>
      </w:r>
      <w:r w:rsidR="000A6B10">
        <w:rPr>
          <w:rFonts w:ascii="Arial" w:hAnsi="Arial" w:cs="Arial"/>
        </w:rPr>
        <w:t>Βουλή</w:t>
      </w:r>
      <w:r w:rsidR="000A6B10" w:rsidRPr="000A6B10">
        <w:rPr>
          <w:rFonts w:ascii="Arial" w:hAnsi="Arial" w:cs="Arial"/>
        </w:rPr>
        <w:t>, ο</w:t>
      </w:r>
      <w:r w:rsidR="000A6B10">
        <w:rPr>
          <w:rFonts w:ascii="Arial" w:hAnsi="Arial" w:cs="Arial"/>
        </w:rPr>
        <w:t xml:space="preserve"> </w:t>
      </w:r>
      <w:r w:rsidR="000A6B10" w:rsidRPr="000A6B10">
        <w:rPr>
          <w:rFonts w:ascii="Arial" w:hAnsi="Arial" w:cs="Arial"/>
        </w:rPr>
        <w:t>Υπουργός Κοινωνικών Ασφαλίσεων, για να ενημερώσει την Εθνική</w:t>
      </w:r>
      <w:r w:rsidR="000A6B10">
        <w:rPr>
          <w:rFonts w:ascii="Arial" w:hAnsi="Arial" w:cs="Arial"/>
        </w:rPr>
        <w:t xml:space="preserve"> Αντιπροσωπεία </w:t>
      </w:r>
      <w:r w:rsidR="000A6B10" w:rsidRPr="000A6B10">
        <w:rPr>
          <w:rFonts w:ascii="Arial" w:hAnsi="Arial" w:cs="Arial"/>
        </w:rPr>
        <w:t>και τον Ελληνικό Λαό για την κατάσταση της Κοιν</w:t>
      </w:r>
      <w:r w:rsidR="000A6B10">
        <w:rPr>
          <w:rFonts w:ascii="Arial" w:hAnsi="Arial" w:cs="Arial"/>
        </w:rPr>
        <w:t>ωνι</w:t>
      </w:r>
      <w:r w:rsidR="000A6B10" w:rsidRPr="000A6B10">
        <w:rPr>
          <w:rFonts w:ascii="Arial" w:hAnsi="Arial" w:cs="Arial"/>
        </w:rPr>
        <w:t>κής</w:t>
      </w:r>
      <w:r w:rsidR="000A6B10">
        <w:rPr>
          <w:rFonts w:ascii="Arial" w:hAnsi="Arial" w:cs="Arial"/>
        </w:rPr>
        <w:t xml:space="preserve"> </w:t>
      </w:r>
      <w:r w:rsidR="000A6B10" w:rsidRPr="000A6B10">
        <w:rPr>
          <w:rFonts w:ascii="Arial" w:hAnsi="Arial" w:cs="Arial"/>
        </w:rPr>
        <w:t>Ασ</w:t>
      </w:r>
      <w:r w:rsidR="000A6B10">
        <w:rPr>
          <w:rFonts w:ascii="Arial" w:hAnsi="Arial" w:cs="Arial"/>
        </w:rPr>
        <w:t>φάλισης.</w:t>
      </w:r>
    </w:p>
    <w:p w:rsidR="007E3706" w:rsidRDefault="007E3706" w:rsidP="007E37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Συνταγματική απελευθέρωση των εξεταστικών επιτροπών της Βουλής από την εξουσιαστική και συνάμα παραλυτική Βούληση της Κυβέρνησης.</w:t>
      </w:r>
    </w:p>
    <w:p w:rsidR="007E3706" w:rsidRPr="000A6B10" w:rsidRDefault="007E3706" w:rsidP="007E37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Επανεξέταση του θεσμού </w:t>
      </w:r>
      <w:r w:rsidR="00615572">
        <w:rPr>
          <w:rFonts w:ascii="Arial" w:hAnsi="Arial" w:cs="Arial"/>
        </w:rPr>
        <w:t>των δημοψηφισμάτων, ώστε σταδιακά να αναχθούμε και σε μορφές άμεσης δημοκρατίας, ενδυναμώνοντας έτσι την αντιπροσωπευτική δημοκρατία.</w:t>
      </w:r>
    </w:p>
    <w:p w:rsidR="00DC2B47" w:rsidRPr="00971B79" w:rsidRDefault="00DC2B47" w:rsidP="00C939A8">
      <w:pPr>
        <w:spacing w:after="240" w:line="276" w:lineRule="auto"/>
        <w:jc w:val="both"/>
        <w:rPr>
          <w:rFonts w:ascii="Arial" w:hAnsi="Arial" w:cs="Arial"/>
          <w:b/>
        </w:rPr>
      </w:pPr>
      <w:r w:rsidRPr="00971B79">
        <w:rPr>
          <w:rFonts w:ascii="Arial" w:hAnsi="Arial" w:cs="Arial"/>
          <w:b/>
        </w:rPr>
        <w:t>Η Αναθεώρηση του Συντάγματος σε αυτή τη συγκυρία της κρίσης</w:t>
      </w:r>
      <w:r w:rsidR="00BA3C0D" w:rsidRPr="00971B79">
        <w:rPr>
          <w:rFonts w:ascii="Arial" w:hAnsi="Arial" w:cs="Arial"/>
          <w:b/>
        </w:rPr>
        <w:t xml:space="preserve"> και αυτής της Κοινοβουλευτικής περιόδου,</w:t>
      </w:r>
      <w:r w:rsidRPr="00971B79">
        <w:rPr>
          <w:rFonts w:ascii="Arial" w:hAnsi="Arial" w:cs="Arial"/>
          <w:b/>
        </w:rPr>
        <w:t xml:space="preserve"> </w:t>
      </w:r>
      <w:r w:rsidR="00EA7E0A" w:rsidRPr="00971B79">
        <w:rPr>
          <w:rFonts w:ascii="Arial" w:hAnsi="Arial" w:cs="Arial"/>
          <w:b/>
        </w:rPr>
        <w:t>είναι</w:t>
      </w:r>
      <w:r w:rsidRPr="00971B79">
        <w:rPr>
          <w:rFonts w:ascii="Arial" w:hAnsi="Arial" w:cs="Arial"/>
          <w:b/>
        </w:rPr>
        <w:t xml:space="preserve"> μεγάλη ευκαιρία</w:t>
      </w:r>
      <w:r w:rsidR="002C619F" w:rsidRPr="00971B79">
        <w:rPr>
          <w:rFonts w:ascii="Arial" w:hAnsi="Arial" w:cs="Arial"/>
          <w:b/>
        </w:rPr>
        <w:t xml:space="preserve"> και δεν πρέπει με τίποτε να χαθεί</w:t>
      </w:r>
      <w:r w:rsidRPr="00971B79">
        <w:rPr>
          <w:rFonts w:ascii="Arial" w:hAnsi="Arial" w:cs="Arial"/>
          <w:b/>
        </w:rPr>
        <w:t>: Εκσυγχρονίζεται το κράτος και ανορθώνεται η αξιοπιστία του στο εσωτερικό και το εξωτερικό.</w:t>
      </w:r>
    </w:p>
    <w:p w:rsidR="00DC2B47" w:rsidRDefault="00EA7E0A" w:rsidP="00DC2B47">
      <w:pPr>
        <w:spacing w:line="276" w:lineRule="auto"/>
        <w:jc w:val="both"/>
        <w:rPr>
          <w:rFonts w:ascii="Arial" w:hAnsi="Arial" w:cs="Arial"/>
          <w:b/>
        </w:rPr>
      </w:pPr>
      <w:r w:rsidRPr="00971B79">
        <w:rPr>
          <w:rFonts w:ascii="Arial" w:hAnsi="Arial" w:cs="Arial"/>
          <w:b/>
        </w:rPr>
        <w:t>Είναι</w:t>
      </w:r>
      <w:r w:rsidR="00DC2B47" w:rsidRPr="00971B79">
        <w:rPr>
          <w:rFonts w:ascii="Arial" w:hAnsi="Arial" w:cs="Arial"/>
          <w:b/>
        </w:rPr>
        <w:t xml:space="preserve"> πρωτίστως ευκαιρία ενός νέου ξεκινήματος για ένα Λαό που </w:t>
      </w:r>
      <w:r w:rsidRPr="00971B79">
        <w:rPr>
          <w:rFonts w:ascii="Arial" w:hAnsi="Arial" w:cs="Arial"/>
          <w:b/>
        </w:rPr>
        <w:t>έχει</w:t>
      </w:r>
      <w:r w:rsidR="00DC2B47" w:rsidRPr="00971B79">
        <w:rPr>
          <w:rFonts w:ascii="Arial" w:hAnsi="Arial" w:cs="Arial"/>
          <w:b/>
        </w:rPr>
        <w:t xml:space="preserve"> </w:t>
      </w:r>
      <w:r w:rsidRPr="00971B79">
        <w:rPr>
          <w:rFonts w:ascii="Arial" w:hAnsi="Arial" w:cs="Arial"/>
          <w:b/>
        </w:rPr>
        <w:t>αποκάμει</w:t>
      </w:r>
      <w:r w:rsidR="00DC2B47" w:rsidRPr="00971B79">
        <w:rPr>
          <w:rFonts w:ascii="Arial" w:hAnsi="Arial" w:cs="Arial"/>
          <w:b/>
        </w:rPr>
        <w:t xml:space="preserve"> </w:t>
      </w:r>
      <w:r w:rsidRPr="00971B79">
        <w:rPr>
          <w:rFonts w:ascii="Arial" w:hAnsi="Arial" w:cs="Arial"/>
          <w:b/>
        </w:rPr>
        <w:t>από</w:t>
      </w:r>
      <w:r w:rsidR="00DC2B47" w:rsidRPr="00971B79">
        <w:rPr>
          <w:rFonts w:ascii="Arial" w:hAnsi="Arial" w:cs="Arial"/>
          <w:b/>
        </w:rPr>
        <w:t xml:space="preserve"> βάρη, ανασφάλεια, έλλειψη προοπτικής και ανάγκη ενός σοβαρού κράτους.</w:t>
      </w:r>
    </w:p>
    <w:p w:rsidR="00BA02C4" w:rsidRDefault="00BA02C4" w:rsidP="00DC2B47">
      <w:pPr>
        <w:spacing w:line="276" w:lineRule="auto"/>
        <w:jc w:val="both"/>
        <w:rPr>
          <w:rFonts w:ascii="Arial" w:hAnsi="Arial" w:cs="Arial"/>
          <w:b/>
        </w:rPr>
      </w:pPr>
    </w:p>
    <w:p w:rsidR="003C4D34" w:rsidRDefault="003C4D34" w:rsidP="00DC2B47">
      <w:pPr>
        <w:spacing w:line="276" w:lineRule="auto"/>
        <w:jc w:val="both"/>
        <w:rPr>
          <w:rFonts w:ascii="Arial" w:hAnsi="Arial" w:cs="Arial"/>
          <w:b/>
        </w:rPr>
      </w:pPr>
    </w:p>
    <w:p w:rsidR="003C4D34" w:rsidRPr="003C4D34" w:rsidRDefault="003C4D34" w:rsidP="003C4D34">
      <w:pPr>
        <w:spacing w:line="276" w:lineRule="auto"/>
        <w:jc w:val="right"/>
        <w:rPr>
          <w:rFonts w:ascii="Arial" w:hAnsi="Arial" w:cs="Arial"/>
          <w:b/>
          <w:i/>
        </w:rPr>
      </w:pPr>
      <w:r w:rsidRPr="003C4D34">
        <w:rPr>
          <w:rFonts w:ascii="Arial" w:hAnsi="Arial" w:cs="Arial"/>
          <w:b/>
          <w:i/>
        </w:rPr>
        <w:t>Δημοσιεύθηκε στις 16-12-2017 στον Ελεύθερο Τ</w:t>
      </w:r>
      <w:r>
        <w:rPr>
          <w:rFonts w:ascii="Arial" w:hAnsi="Arial" w:cs="Arial"/>
          <w:b/>
          <w:i/>
        </w:rPr>
        <w:t>ύπο.</w:t>
      </w:r>
    </w:p>
    <w:sectPr w:rsidR="003C4D34" w:rsidRPr="003C4D34" w:rsidSect="00D70F55">
      <w:footerReference w:type="default" r:id="rId8"/>
      <w:headerReference w:type="first" r:id="rId9"/>
      <w:footerReference w:type="first" r:id="rId10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5E" w:rsidRDefault="00A6665E">
      <w:r>
        <w:separator/>
      </w:r>
    </w:p>
  </w:endnote>
  <w:endnote w:type="continuationSeparator" w:id="0">
    <w:p w:rsidR="00A6665E" w:rsidRDefault="00A6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29629B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5E" w:rsidRDefault="00A6665E">
      <w:r>
        <w:separator/>
      </w:r>
    </w:p>
  </w:footnote>
  <w:footnote w:type="continuationSeparator" w:id="0">
    <w:p w:rsidR="00A6665E" w:rsidRDefault="00A6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5738C"/>
    <w:multiLevelType w:val="hybridMultilevel"/>
    <w:tmpl w:val="EE9CA0C0"/>
    <w:lvl w:ilvl="0" w:tplc="01B4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F2E0058"/>
    <w:multiLevelType w:val="hybridMultilevel"/>
    <w:tmpl w:val="FF8A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9D6137"/>
    <w:multiLevelType w:val="hybridMultilevel"/>
    <w:tmpl w:val="2B54A7BE"/>
    <w:lvl w:ilvl="0" w:tplc="600AE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E733F"/>
    <w:multiLevelType w:val="hybridMultilevel"/>
    <w:tmpl w:val="4B1AA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9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ED3FB8"/>
    <w:multiLevelType w:val="hybridMultilevel"/>
    <w:tmpl w:val="4D8458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1"/>
  </w:num>
  <w:num w:numId="4">
    <w:abstractNumId w:val="39"/>
  </w:num>
  <w:num w:numId="5">
    <w:abstractNumId w:val="9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37"/>
  </w:num>
  <w:num w:numId="17">
    <w:abstractNumId w:val="29"/>
  </w:num>
  <w:num w:numId="18">
    <w:abstractNumId w:val="43"/>
  </w:num>
  <w:num w:numId="19">
    <w:abstractNumId w:val="8"/>
  </w:num>
  <w:num w:numId="20">
    <w:abstractNumId w:val="10"/>
  </w:num>
  <w:num w:numId="21">
    <w:abstractNumId w:val="18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8"/>
  </w:num>
  <w:num w:numId="33">
    <w:abstractNumId w:val="22"/>
  </w:num>
  <w:num w:numId="34">
    <w:abstractNumId w:val="15"/>
  </w:num>
  <w:num w:numId="35">
    <w:abstractNumId w:val="11"/>
  </w:num>
  <w:num w:numId="36">
    <w:abstractNumId w:val="23"/>
  </w:num>
  <w:num w:numId="37">
    <w:abstractNumId w:val="27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"/>
  </w:num>
  <w:num w:numId="44">
    <w:abstractNumId w:val="6"/>
  </w:num>
  <w:num w:numId="45">
    <w:abstractNumId w:val="17"/>
  </w:num>
  <w:num w:numId="46">
    <w:abstractNumId w:val="0"/>
  </w:num>
  <w:num w:numId="47">
    <w:abstractNumId w:val="42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07DD3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0F8C"/>
    <w:rsid w:val="00091403"/>
    <w:rsid w:val="00091420"/>
    <w:rsid w:val="00097F5D"/>
    <w:rsid w:val="000A6832"/>
    <w:rsid w:val="000A6B10"/>
    <w:rsid w:val="000A7367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134A"/>
    <w:rsid w:val="000F3F50"/>
    <w:rsid w:val="00114E39"/>
    <w:rsid w:val="001212C3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2EB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E1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9629B"/>
    <w:rsid w:val="002A44E4"/>
    <w:rsid w:val="002B1938"/>
    <w:rsid w:val="002B67C4"/>
    <w:rsid w:val="002C619F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34C5E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4D34"/>
    <w:rsid w:val="003D60C4"/>
    <w:rsid w:val="003E22F9"/>
    <w:rsid w:val="003E7F63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4221"/>
    <w:rsid w:val="00546A04"/>
    <w:rsid w:val="005511FF"/>
    <w:rsid w:val="00553D60"/>
    <w:rsid w:val="005613D0"/>
    <w:rsid w:val="0056239C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8C6"/>
    <w:rsid w:val="005D1CC5"/>
    <w:rsid w:val="005D20AD"/>
    <w:rsid w:val="005D641E"/>
    <w:rsid w:val="005E153E"/>
    <w:rsid w:val="00615572"/>
    <w:rsid w:val="006270F1"/>
    <w:rsid w:val="00632907"/>
    <w:rsid w:val="00633922"/>
    <w:rsid w:val="00634431"/>
    <w:rsid w:val="00644FB0"/>
    <w:rsid w:val="00650C99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49E6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4FBD"/>
    <w:rsid w:val="00786387"/>
    <w:rsid w:val="00787220"/>
    <w:rsid w:val="00794528"/>
    <w:rsid w:val="007945BB"/>
    <w:rsid w:val="00794C6E"/>
    <w:rsid w:val="007A388B"/>
    <w:rsid w:val="007A4CC1"/>
    <w:rsid w:val="007B19BE"/>
    <w:rsid w:val="007B37FD"/>
    <w:rsid w:val="007B5696"/>
    <w:rsid w:val="007C7983"/>
    <w:rsid w:val="007D085B"/>
    <w:rsid w:val="007D08B8"/>
    <w:rsid w:val="007D2027"/>
    <w:rsid w:val="007D392A"/>
    <w:rsid w:val="007E1A6F"/>
    <w:rsid w:val="007E3706"/>
    <w:rsid w:val="007E5072"/>
    <w:rsid w:val="007E74B7"/>
    <w:rsid w:val="007E74F2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450B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1EA8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3764"/>
    <w:rsid w:val="009667DA"/>
    <w:rsid w:val="00970AAD"/>
    <w:rsid w:val="0097116D"/>
    <w:rsid w:val="00971B79"/>
    <w:rsid w:val="00991471"/>
    <w:rsid w:val="009918E7"/>
    <w:rsid w:val="009937C2"/>
    <w:rsid w:val="009A094A"/>
    <w:rsid w:val="009A7459"/>
    <w:rsid w:val="009B0FB2"/>
    <w:rsid w:val="009B1E14"/>
    <w:rsid w:val="009B52AD"/>
    <w:rsid w:val="009C11D7"/>
    <w:rsid w:val="009C5B90"/>
    <w:rsid w:val="009D0572"/>
    <w:rsid w:val="009E2E7F"/>
    <w:rsid w:val="009F3173"/>
    <w:rsid w:val="00A0037A"/>
    <w:rsid w:val="00A0297E"/>
    <w:rsid w:val="00A0618C"/>
    <w:rsid w:val="00A1036C"/>
    <w:rsid w:val="00A10C78"/>
    <w:rsid w:val="00A12C43"/>
    <w:rsid w:val="00A1587F"/>
    <w:rsid w:val="00A31CE8"/>
    <w:rsid w:val="00A31E0B"/>
    <w:rsid w:val="00A34786"/>
    <w:rsid w:val="00A35863"/>
    <w:rsid w:val="00A43050"/>
    <w:rsid w:val="00A430F6"/>
    <w:rsid w:val="00A46F1B"/>
    <w:rsid w:val="00A473E3"/>
    <w:rsid w:val="00A6665E"/>
    <w:rsid w:val="00A70256"/>
    <w:rsid w:val="00A71623"/>
    <w:rsid w:val="00A71DFA"/>
    <w:rsid w:val="00A74CEC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36"/>
    <w:rsid w:val="00AC4F68"/>
    <w:rsid w:val="00AD0B7C"/>
    <w:rsid w:val="00AD399C"/>
    <w:rsid w:val="00AE0987"/>
    <w:rsid w:val="00AE3C19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02C4"/>
    <w:rsid w:val="00BA2145"/>
    <w:rsid w:val="00BA3C0D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39A8"/>
    <w:rsid w:val="00C964CD"/>
    <w:rsid w:val="00C970B3"/>
    <w:rsid w:val="00C972F5"/>
    <w:rsid w:val="00CB3E28"/>
    <w:rsid w:val="00CB4A95"/>
    <w:rsid w:val="00CB6B9B"/>
    <w:rsid w:val="00CC5376"/>
    <w:rsid w:val="00CC7789"/>
    <w:rsid w:val="00CD6FB8"/>
    <w:rsid w:val="00CD77DB"/>
    <w:rsid w:val="00CE5013"/>
    <w:rsid w:val="00CF3D1C"/>
    <w:rsid w:val="00CF5810"/>
    <w:rsid w:val="00CF7400"/>
    <w:rsid w:val="00D06989"/>
    <w:rsid w:val="00D06B7F"/>
    <w:rsid w:val="00D0736B"/>
    <w:rsid w:val="00D10D61"/>
    <w:rsid w:val="00D12A78"/>
    <w:rsid w:val="00D13306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2B47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5F55"/>
    <w:rsid w:val="00E37C6F"/>
    <w:rsid w:val="00E47909"/>
    <w:rsid w:val="00E51718"/>
    <w:rsid w:val="00E52A90"/>
    <w:rsid w:val="00E57B72"/>
    <w:rsid w:val="00E72B66"/>
    <w:rsid w:val="00E72EB4"/>
    <w:rsid w:val="00E77335"/>
    <w:rsid w:val="00E868BC"/>
    <w:rsid w:val="00E917D0"/>
    <w:rsid w:val="00E93047"/>
    <w:rsid w:val="00E95CEE"/>
    <w:rsid w:val="00EA0897"/>
    <w:rsid w:val="00EA5472"/>
    <w:rsid w:val="00EA6803"/>
    <w:rsid w:val="00EA7E0A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219FF"/>
    <w:rsid w:val="00F37B29"/>
    <w:rsid w:val="00F53622"/>
    <w:rsid w:val="00F55FC1"/>
    <w:rsid w:val="00F57E3F"/>
    <w:rsid w:val="00F6103C"/>
    <w:rsid w:val="00F70DEB"/>
    <w:rsid w:val="00F7282C"/>
    <w:rsid w:val="00F8352F"/>
    <w:rsid w:val="00F91D45"/>
    <w:rsid w:val="00FA7FFB"/>
    <w:rsid w:val="00FC46F5"/>
    <w:rsid w:val="00FC556F"/>
    <w:rsid w:val="00FE0336"/>
    <w:rsid w:val="00FE5D52"/>
    <w:rsid w:val="00FE743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82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85C7C"/>
                                                                    <w:left w:val="single" w:sz="6" w:space="11" w:color="185C7C"/>
                                                                    <w:bottom w:val="single" w:sz="6" w:space="0" w:color="185C7C"/>
                                                                    <w:right w:val="single" w:sz="6" w:space="11" w:color="185C7C"/>
                                                                  </w:divBdr>
                                                                  <w:divsChild>
                                                                    <w:div w:id="139947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185C7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2017-11-30T08:30:00Z</cp:lastPrinted>
  <dcterms:created xsi:type="dcterms:W3CDTF">2017-12-18T12:46:00Z</dcterms:created>
  <dcterms:modified xsi:type="dcterms:W3CDTF">2017-12-18T12:46:00Z</dcterms:modified>
</cp:coreProperties>
</file>